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41" w:rsidRPr="00CB6604" w:rsidRDefault="00FD7F41" w:rsidP="00FD7F41">
      <w:pPr>
        <w:pStyle w:val="Nagwek2"/>
        <w:jc w:val="left"/>
        <w:rPr>
          <w:rFonts w:ascii="Arial" w:hAnsi="Arial" w:cs="Arial"/>
          <w:b/>
          <w:szCs w:val="28"/>
        </w:rPr>
      </w:pPr>
      <w:bookmarkStart w:id="0" w:name="_Toc382297131"/>
      <w:r w:rsidRPr="00CB6604">
        <w:rPr>
          <w:rFonts w:ascii="Arial" w:hAnsi="Arial" w:cs="Arial"/>
          <w:b/>
          <w:szCs w:val="28"/>
        </w:rPr>
        <w:t>Formularz Nr 1 Wzór formularza  oferty</w:t>
      </w:r>
      <w:bookmarkEnd w:id="0"/>
      <w:r w:rsidRPr="00CB6604">
        <w:rPr>
          <w:rFonts w:ascii="Arial" w:hAnsi="Arial" w:cs="Arial"/>
          <w:b/>
          <w:szCs w:val="28"/>
        </w:rPr>
        <w:t xml:space="preserve"> </w:t>
      </w:r>
    </w:p>
    <w:p w:rsidR="00FD7F41" w:rsidRPr="00CB6604" w:rsidRDefault="00FD7F41" w:rsidP="00FD7F41">
      <w:pPr>
        <w:pStyle w:val="Nagwek5"/>
        <w:ind w:left="4298" w:firstLine="22"/>
        <w:jc w:val="center"/>
        <w:rPr>
          <w:rFonts w:ascii="Arial" w:hAnsi="Arial" w:cs="Arial"/>
          <w:b/>
          <w:szCs w:val="24"/>
          <w:lang w:val="pl-PL"/>
        </w:rPr>
      </w:pPr>
      <w:r w:rsidRPr="00CB6604">
        <w:rPr>
          <w:rFonts w:ascii="Arial" w:hAnsi="Arial" w:cs="Arial"/>
          <w:b/>
          <w:szCs w:val="24"/>
          <w:lang w:val="pl-PL"/>
        </w:rPr>
        <w:t>..................................</w:t>
      </w:r>
    </w:p>
    <w:p w:rsidR="00FD7F41" w:rsidRDefault="00FD7F41" w:rsidP="00FD7F41">
      <w:pPr>
        <w:rPr>
          <w:sz w:val="18"/>
        </w:rPr>
      </w:pPr>
      <w:r w:rsidRPr="00CB6604">
        <w:rPr>
          <w:sz w:val="18"/>
        </w:rPr>
        <w:tab/>
      </w:r>
      <w:r w:rsidRPr="00CB6604">
        <w:rPr>
          <w:sz w:val="18"/>
        </w:rPr>
        <w:tab/>
      </w:r>
      <w:r w:rsidRPr="00CB6604">
        <w:rPr>
          <w:sz w:val="18"/>
        </w:rPr>
        <w:tab/>
      </w:r>
      <w:r w:rsidRPr="00CB6604">
        <w:rPr>
          <w:sz w:val="18"/>
        </w:rPr>
        <w:tab/>
      </w:r>
      <w:r w:rsidRPr="00CB6604">
        <w:rPr>
          <w:sz w:val="18"/>
        </w:rPr>
        <w:tab/>
      </w:r>
      <w:r w:rsidRPr="00CB6604">
        <w:rPr>
          <w:sz w:val="18"/>
        </w:rPr>
        <w:tab/>
      </w:r>
      <w:r w:rsidRPr="00CB6604">
        <w:rPr>
          <w:sz w:val="18"/>
        </w:rPr>
        <w:tab/>
      </w:r>
      <w:r w:rsidRPr="00CB6604">
        <w:rPr>
          <w:sz w:val="18"/>
        </w:rPr>
        <w:tab/>
        <w:t>(miejscowość, data)</w:t>
      </w:r>
    </w:p>
    <w:p w:rsidR="00FD7F41" w:rsidRDefault="00FD7F41" w:rsidP="00FD7F41">
      <w:pPr>
        <w:rPr>
          <w:sz w:val="18"/>
        </w:rPr>
      </w:pPr>
    </w:p>
    <w:p w:rsidR="00041605" w:rsidRPr="00CB6604" w:rsidRDefault="00041605" w:rsidP="00FD7F41">
      <w:pPr>
        <w:rPr>
          <w:sz w:val="18"/>
        </w:rPr>
      </w:pPr>
    </w:p>
    <w:p w:rsidR="00FD7F41" w:rsidRPr="00CB6604" w:rsidRDefault="00FD7F41" w:rsidP="00FD7F41">
      <w:pPr>
        <w:pStyle w:val="Nagwek5"/>
        <w:jc w:val="center"/>
        <w:rPr>
          <w:rFonts w:ascii="Arial" w:hAnsi="Arial" w:cs="Arial"/>
          <w:b/>
          <w:szCs w:val="24"/>
          <w:lang w:val="pl-PL"/>
        </w:rPr>
      </w:pPr>
      <w:r w:rsidRPr="00CB6604">
        <w:rPr>
          <w:rFonts w:ascii="Arial" w:hAnsi="Arial" w:cs="Arial"/>
          <w:b/>
          <w:szCs w:val="24"/>
          <w:lang w:val="pl-PL"/>
        </w:rPr>
        <w:t>FORMULARZ  OFERTY</w:t>
      </w:r>
    </w:p>
    <w:p w:rsidR="00FD7F41" w:rsidRPr="00CB6604" w:rsidRDefault="00FD7F41" w:rsidP="00FD7F41">
      <w:pPr>
        <w:rPr>
          <w:sz w:val="18"/>
        </w:rPr>
      </w:pPr>
      <w:r w:rsidRPr="00CB6604">
        <w:rPr>
          <w:sz w:val="18"/>
        </w:rPr>
        <w:t>.........................................................</w:t>
      </w:r>
    </w:p>
    <w:p w:rsidR="00FD7F41" w:rsidRPr="00CB6604" w:rsidRDefault="00FD7F41" w:rsidP="00FD7F41">
      <w:pPr>
        <w:rPr>
          <w:sz w:val="18"/>
        </w:rPr>
      </w:pPr>
      <w:r w:rsidRPr="00CB6604">
        <w:rPr>
          <w:sz w:val="18"/>
        </w:rPr>
        <w:t>(</w:t>
      </w:r>
      <w:r w:rsidRPr="00CB6604">
        <w:rPr>
          <w:iCs/>
          <w:sz w:val="18"/>
        </w:rPr>
        <w:t>pieczęć adresowa firmy wykonawcy</w:t>
      </w:r>
      <w:r w:rsidRPr="00CB6604">
        <w:rPr>
          <w:sz w:val="18"/>
        </w:rPr>
        <w:t>)</w:t>
      </w:r>
    </w:p>
    <w:p w:rsidR="00FD7F41" w:rsidRPr="00CB6604" w:rsidRDefault="00FD7F41" w:rsidP="00FD7F41">
      <w:pPr>
        <w:rPr>
          <w:sz w:val="18"/>
        </w:rPr>
      </w:pPr>
      <w:r w:rsidRPr="00CB6604">
        <w:rPr>
          <w:sz w:val="18"/>
        </w:rPr>
        <w:t>REGON ......................................</w:t>
      </w:r>
    </w:p>
    <w:p w:rsidR="00FD7F41" w:rsidRPr="00CB6604" w:rsidRDefault="00FD7F41" w:rsidP="00FD7F41">
      <w:pPr>
        <w:rPr>
          <w:sz w:val="18"/>
        </w:rPr>
      </w:pPr>
      <w:r w:rsidRPr="00CB6604">
        <w:rPr>
          <w:sz w:val="18"/>
        </w:rPr>
        <w:t>NIP …………………………….</w:t>
      </w:r>
    </w:p>
    <w:p w:rsidR="00571FA7" w:rsidRPr="00571FA7" w:rsidRDefault="00571FA7" w:rsidP="00571FA7">
      <w:pPr>
        <w:ind w:left="3828"/>
        <w:rPr>
          <w:b/>
          <w:sz w:val="22"/>
          <w:szCs w:val="24"/>
        </w:rPr>
      </w:pPr>
      <w:r w:rsidRPr="00571FA7">
        <w:rPr>
          <w:b/>
          <w:sz w:val="22"/>
          <w:szCs w:val="24"/>
        </w:rPr>
        <w:t xml:space="preserve">Przedsiębiorstwo Wodociągów </w:t>
      </w:r>
      <w:r>
        <w:rPr>
          <w:b/>
          <w:sz w:val="22"/>
          <w:szCs w:val="24"/>
        </w:rPr>
        <w:br/>
      </w:r>
      <w:r w:rsidRPr="00571FA7">
        <w:rPr>
          <w:b/>
          <w:sz w:val="22"/>
          <w:szCs w:val="24"/>
        </w:rPr>
        <w:t>i Kanalizacji Sp. z o.o.</w:t>
      </w:r>
    </w:p>
    <w:p w:rsidR="00571FA7" w:rsidRPr="00571FA7" w:rsidRDefault="00571FA7" w:rsidP="00571FA7">
      <w:pPr>
        <w:ind w:left="3828"/>
        <w:rPr>
          <w:b/>
          <w:sz w:val="22"/>
          <w:szCs w:val="24"/>
        </w:rPr>
      </w:pPr>
      <w:r w:rsidRPr="00571FA7">
        <w:rPr>
          <w:b/>
          <w:sz w:val="22"/>
          <w:szCs w:val="24"/>
        </w:rPr>
        <w:t>ul. Droga Zielona 1</w:t>
      </w:r>
    </w:p>
    <w:p w:rsidR="00FD7F41" w:rsidRPr="00CB6604" w:rsidRDefault="00571FA7" w:rsidP="00571FA7">
      <w:pPr>
        <w:ind w:left="3828"/>
        <w:rPr>
          <w:b/>
          <w:sz w:val="22"/>
          <w:szCs w:val="24"/>
        </w:rPr>
      </w:pPr>
      <w:r w:rsidRPr="00571FA7">
        <w:rPr>
          <w:b/>
          <w:sz w:val="22"/>
          <w:szCs w:val="24"/>
        </w:rPr>
        <w:t>74-400 Dębno</w:t>
      </w:r>
      <w:r w:rsidR="00FD7F41">
        <w:rPr>
          <w:b/>
          <w:sz w:val="22"/>
          <w:szCs w:val="24"/>
        </w:rPr>
        <w:t>.</w:t>
      </w:r>
    </w:p>
    <w:p w:rsidR="00FD7F41" w:rsidRPr="00CB6604" w:rsidRDefault="00FD7F41" w:rsidP="00FD7F41">
      <w:pPr>
        <w:ind w:firstLine="5670"/>
        <w:rPr>
          <w:b/>
          <w:sz w:val="22"/>
          <w:szCs w:val="24"/>
        </w:rPr>
      </w:pPr>
    </w:p>
    <w:p w:rsidR="00FD7F41" w:rsidRPr="00FB2CFD" w:rsidRDefault="00FB2CFD" w:rsidP="00FD7F41">
      <w:pPr>
        <w:pStyle w:val="Tekstpodstawowy2"/>
        <w:ind w:firstLine="708"/>
        <w:jc w:val="both"/>
        <w:rPr>
          <w:rFonts w:ascii="Arial" w:hAnsi="Arial" w:cs="Arial"/>
          <w:sz w:val="20"/>
          <w:szCs w:val="24"/>
        </w:rPr>
      </w:pPr>
      <w:r w:rsidRPr="00FB2CFD">
        <w:rPr>
          <w:rFonts w:ascii="Arial" w:hAnsi="Arial" w:cs="Arial"/>
          <w:sz w:val="20"/>
          <w:szCs w:val="24"/>
        </w:rPr>
        <w:t>O</w:t>
      </w:r>
      <w:r w:rsidR="00FD7F41" w:rsidRPr="00FB2CFD">
        <w:rPr>
          <w:rFonts w:ascii="Arial" w:hAnsi="Arial" w:cs="Arial"/>
          <w:sz w:val="20"/>
          <w:szCs w:val="24"/>
        </w:rPr>
        <w:t>dpowiadając na ogłoszenie w trybi</w:t>
      </w:r>
      <w:r w:rsidR="006429CA" w:rsidRPr="00FB2CFD">
        <w:rPr>
          <w:rFonts w:ascii="Arial" w:hAnsi="Arial" w:cs="Arial"/>
          <w:sz w:val="20"/>
          <w:szCs w:val="24"/>
        </w:rPr>
        <w:t>e przetargu  nieograniczonego (Dz. U. z 201</w:t>
      </w:r>
      <w:r w:rsidR="00104B18">
        <w:rPr>
          <w:rFonts w:ascii="Arial" w:hAnsi="Arial" w:cs="Arial"/>
          <w:sz w:val="20"/>
          <w:szCs w:val="24"/>
        </w:rPr>
        <w:t>7</w:t>
      </w:r>
      <w:r w:rsidR="006429CA" w:rsidRPr="00FB2CFD">
        <w:rPr>
          <w:rFonts w:ascii="Arial" w:hAnsi="Arial" w:cs="Arial"/>
          <w:sz w:val="20"/>
          <w:szCs w:val="24"/>
        </w:rPr>
        <w:t xml:space="preserve"> r., poz. </w:t>
      </w:r>
      <w:r w:rsidR="00104B18">
        <w:rPr>
          <w:rFonts w:ascii="Arial" w:hAnsi="Arial" w:cs="Arial"/>
          <w:sz w:val="20"/>
          <w:szCs w:val="24"/>
        </w:rPr>
        <w:t>1579</w:t>
      </w:r>
      <w:r w:rsidR="006429CA" w:rsidRPr="00FB2CFD">
        <w:rPr>
          <w:rFonts w:ascii="Arial" w:hAnsi="Arial" w:cs="Arial"/>
          <w:sz w:val="20"/>
          <w:szCs w:val="24"/>
        </w:rPr>
        <w:t xml:space="preserve"> ze zm.</w:t>
      </w:r>
      <w:r w:rsidR="00FD7F41" w:rsidRPr="00FB2CFD">
        <w:rPr>
          <w:rFonts w:ascii="Arial" w:hAnsi="Arial" w:cs="Arial"/>
          <w:sz w:val="20"/>
          <w:szCs w:val="24"/>
        </w:rPr>
        <w:t xml:space="preserve">) na wykonanie zamówienia pn. </w:t>
      </w:r>
    </w:p>
    <w:p w:rsidR="00FD7F41" w:rsidRPr="00CB6604" w:rsidRDefault="00104B18" w:rsidP="00D76021">
      <w:pPr>
        <w:pStyle w:val="Tekstpodstawowy2"/>
        <w:ind w:firstLine="708"/>
        <w:jc w:val="center"/>
        <w:rPr>
          <w:rFonts w:ascii="Arial" w:hAnsi="Arial" w:cs="Arial"/>
          <w:b/>
          <w:sz w:val="18"/>
          <w:szCs w:val="24"/>
        </w:rPr>
      </w:pPr>
      <w:r w:rsidRPr="00104B18">
        <w:rPr>
          <w:rFonts w:ascii="Arial" w:hAnsi="Arial" w:cs="Arial"/>
          <w:b/>
          <w:sz w:val="22"/>
          <w:szCs w:val="24"/>
        </w:rPr>
        <w:t>Przebudowa i rozbudowa istniejącej oczyszczalni mechaniczno-biologicznej w Dębnie</w:t>
      </w:r>
      <w:r>
        <w:rPr>
          <w:rFonts w:ascii="Arial" w:hAnsi="Arial" w:cs="Arial"/>
          <w:b/>
          <w:sz w:val="22"/>
          <w:szCs w:val="24"/>
        </w:rPr>
        <w:t>.</w:t>
      </w:r>
    </w:p>
    <w:p w:rsidR="00FD7F41" w:rsidRPr="00CB6604" w:rsidRDefault="00FD7F41" w:rsidP="00FD7F41">
      <w:pPr>
        <w:jc w:val="center"/>
        <w:rPr>
          <w:sz w:val="18"/>
        </w:rPr>
      </w:pPr>
      <w:r w:rsidRPr="00CB6604">
        <w:rPr>
          <w:sz w:val="18"/>
        </w:rPr>
        <w:t xml:space="preserve">składamy naszą ofertę </w:t>
      </w:r>
      <w:r w:rsidR="00897D62">
        <w:rPr>
          <w:sz w:val="18"/>
        </w:rPr>
        <w:t>na realizację</w:t>
      </w:r>
      <w:r w:rsidRPr="00CB6604">
        <w:rPr>
          <w:sz w:val="18"/>
        </w:rPr>
        <w:t xml:space="preserve"> zamówienia:</w:t>
      </w:r>
    </w:p>
    <w:p w:rsidR="00FD7F41" w:rsidRPr="00CB6604" w:rsidRDefault="00FD7F41" w:rsidP="00FD7F41">
      <w:pPr>
        <w:jc w:val="center"/>
        <w:rPr>
          <w:b/>
          <w:sz w:val="18"/>
        </w:rPr>
      </w:pPr>
    </w:p>
    <w:p w:rsidR="00FD7F41" w:rsidRPr="00CB6604" w:rsidRDefault="00FD7F41" w:rsidP="00FD7F41">
      <w:pPr>
        <w:widowControl/>
        <w:ind w:left="709"/>
        <w:rPr>
          <w:b/>
          <w:sz w:val="18"/>
        </w:rPr>
      </w:pPr>
      <w:r w:rsidRPr="00CB6604">
        <w:rPr>
          <w:b/>
          <w:sz w:val="18"/>
        </w:rPr>
        <w:t>za łączną cenę wraz podatkiem VAT w wysokości  …………………………….. zł</w:t>
      </w:r>
    </w:p>
    <w:p w:rsidR="00FD7F41" w:rsidRPr="00CB6604" w:rsidRDefault="00FD7F41" w:rsidP="00FD7F41">
      <w:pPr>
        <w:ind w:left="709"/>
        <w:rPr>
          <w:sz w:val="18"/>
        </w:rPr>
      </w:pPr>
      <w:r w:rsidRPr="00CB6604">
        <w:rPr>
          <w:b/>
          <w:sz w:val="18"/>
        </w:rPr>
        <w:t>(słownie: ..............................................................................................................................),</w:t>
      </w:r>
      <w:r w:rsidRPr="00CB6604">
        <w:rPr>
          <w:sz w:val="18"/>
        </w:rPr>
        <w:t xml:space="preserve"> w tym:</w:t>
      </w:r>
    </w:p>
    <w:p w:rsidR="00FD7F41" w:rsidRPr="00C45C33" w:rsidRDefault="00FD7F41" w:rsidP="00FD7F41">
      <w:pPr>
        <w:ind w:left="720"/>
        <w:rPr>
          <w:sz w:val="18"/>
        </w:rPr>
      </w:pPr>
      <w:r w:rsidRPr="00C45C33">
        <w:rPr>
          <w:sz w:val="18"/>
        </w:rPr>
        <w:t>a) wartość  netto ………………………….zł</w:t>
      </w:r>
      <w:r>
        <w:rPr>
          <w:sz w:val="18"/>
        </w:rPr>
        <w:t xml:space="preserve"> (dla stawki VAT </w:t>
      </w:r>
      <w:r w:rsidR="00D76021">
        <w:rPr>
          <w:sz w:val="18"/>
        </w:rPr>
        <w:t>23</w:t>
      </w:r>
      <w:r>
        <w:rPr>
          <w:sz w:val="18"/>
        </w:rPr>
        <w:t>%)</w:t>
      </w:r>
    </w:p>
    <w:p w:rsidR="00FD7F41" w:rsidRPr="00C45C33" w:rsidRDefault="00FD7F41" w:rsidP="00FD7F41">
      <w:pPr>
        <w:autoSpaceDE/>
        <w:autoSpaceDN/>
        <w:adjustRightInd/>
        <w:ind w:left="720"/>
        <w:jc w:val="both"/>
        <w:rPr>
          <w:sz w:val="18"/>
        </w:rPr>
      </w:pPr>
      <w:r w:rsidRPr="00C45C33">
        <w:rPr>
          <w:sz w:val="18"/>
        </w:rPr>
        <w:t xml:space="preserve">b) </w:t>
      </w:r>
      <w:r w:rsidR="00D76021">
        <w:rPr>
          <w:sz w:val="18"/>
        </w:rPr>
        <w:t>23</w:t>
      </w:r>
      <w:r w:rsidRPr="00C45C33">
        <w:rPr>
          <w:sz w:val="18"/>
        </w:rPr>
        <w:t xml:space="preserve"> % podatek VAT  ………………………… zł</w:t>
      </w:r>
    </w:p>
    <w:p w:rsidR="00FD7F41" w:rsidRDefault="00FD7F41" w:rsidP="00FD7F41">
      <w:pPr>
        <w:autoSpaceDE/>
        <w:autoSpaceDN/>
        <w:adjustRightInd/>
        <w:ind w:left="720"/>
        <w:jc w:val="both"/>
        <w:rPr>
          <w:sz w:val="22"/>
        </w:rPr>
      </w:pPr>
    </w:p>
    <w:p w:rsidR="00FD7F41" w:rsidRPr="00D76021" w:rsidRDefault="00FD7F41" w:rsidP="00FD7F41">
      <w:pPr>
        <w:autoSpaceDE/>
        <w:autoSpaceDN/>
        <w:adjustRightInd/>
        <w:ind w:left="720"/>
        <w:jc w:val="both"/>
      </w:pPr>
      <w:r w:rsidRPr="00D76021">
        <w:t>UWAGA: W przypadku, gdy wybór oferty wykonawcy, będzie prowadzić do powstania u zamawiającego obowiązku podatkowego wykonawca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D7F41" w:rsidRPr="00D76021" w:rsidRDefault="00FD7F41" w:rsidP="00FD7F41">
      <w:pPr>
        <w:autoSpaceDE/>
        <w:autoSpaceDN/>
        <w:adjustRightInd/>
        <w:ind w:left="720"/>
        <w:jc w:val="both"/>
      </w:pPr>
    </w:p>
    <w:p w:rsidR="00FD7F41" w:rsidRPr="00D76021" w:rsidRDefault="00FD7F41" w:rsidP="00FD7F41">
      <w:pPr>
        <w:widowControl/>
        <w:numPr>
          <w:ilvl w:val="0"/>
          <w:numId w:val="1"/>
        </w:numPr>
        <w:jc w:val="both"/>
      </w:pPr>
      <w:r w:rsidRPr="00D76021">
        <w:t xml:space="preserve">Powyższa cena obejmuje zakres zamówienia określony w </w:t>
      </w:r>
      <w:r w:rsidR="00104B18">
        <w:t>Opisie Przedmiotu Zamówienia</w:t>
      </w:r>
      <w:r w:rsidRPr="00D76021">
        <w:t>,  a zakres prac przewidzianych do wykonania jest zgodny z zakresem objętym specyfikacją istotnych warunków zamówienia.</w:t>
      </w:r>
    </w:p>
    <w:p w:rsidR="00F61730" w:rsidRDefault="00F61730" w:rsidP="00F61730">
      <w:pPr>
        <w:widowControl/>
        <w:jc w:val="both"/>
        <w:rPr>
          <w:sz w:val="18"/>
        </w:rPr>
      </w:pPr>
    </w:p>
    <w:p w:rsidR="00104B18" w:rsidRDefault="00F61730" w:rsidP="00D76021">
      <w:pPr>
        <w:widowControl/>
        <w:numPr>
          <w:ilvl w:val="0"/>
          <w:numId w:val="1"/>
        </w:numPr>
        <w:jc w:val="both"/>
      </w:pPr>
      <w:r w:rsidRPr="00D76021">
        <w:t xml:space="preserve">Oświadczam, że </w:t>
      </w:r>
      <w:r w:rsidR="00104B18">
        <w:t>dysponuję następującą kadrą kluczową</w:t>
      </w:r>
      <w:r w:rsidR="00F82A0C">
        <w:t xml:space="preserve"> – max </w:t>
      </w:r>
      <w:r w:rsidR="00AB107A">
        <w:t>20</w:t>
      </w:r>
      <w:r w:rsidR="00F82A0C">
        <w:t xml:space="preserve"> pkt</w:t>
      </w:r>
      <w:r w:rsidR="00104B18">
        <w:t>:</w:t>
      </w:r>
    </w:p>
    <w:p w:rsidR="00104B18" w:rsidRPr="00104B18" w:rsidRDefault="00104B18" w:rsidP="00104B18">
      <w:pPr>
        <w:widowControl/>
        <w:autoSpaceDE/>
        <w:autoSpaceDN/>
        <w:adjustRightInd/>
        <w:ind w:left="709"/>
        <w:jc w:val="both"/>
        <w:rPr>
          <w:szCs w:val="22"/>
        </w:rPr>
      </w:pPr>
      <w:r w:rsidRPr="00130C8B">
        <w:rPr>
          <w:b/>
          <w:color w:val="000000"/>
        </w:rPr>
        <w:t xml:space="preserve">Kierownik Kontraktu </w:t>
      </w:r>
      <w:r>
        <w:rPr>
          <w:b/>
          <w:color w:val="000000"/>
        </w:rPr>
        <w:t xml:space="preserve">……………………………………… </w:t>
      </w:r>
    </w:p>
    <w:p w:rsidR="00725BE7" w:rsidRPr="00104B18" w:rsidRDefault="00104B18" w:rsidP="00104B18">
      <w:pPr>
        <w:widowControl/>
        <w:autoSpaceDE/>
        <w:autoSpaceDN/>
        <w:adjustRightInd/>
        <w:ind w:left="709"/>
        <w:jc w:val="both"/>
        <w:rPr>
          <w:i/>
          <w:sz w:val="18"/>
          <w:szCs w:val="22"/>
        </w:rPr>
      </w:pPr>
      <w:r w:rsidRPr="00104B18">
        <w:rPr>
          <w:i/>
          <w:color w:val="000000"/>
          <w:sz w:val="18"/>
        </w:rPr>
        <w:t xml:space="preserve">Ocenie zostanie poddana liczba </w:t>
      </w:r>
      <w:r>
        <w:rPr>
          <w:i/>
          <w:color w:val="000000"/>
          <w:sz w:val="18"/>
        </w:rPr>
        <w:t>zadań</w:t>
      </w:r>
      <w:r w:rsidRPr="00104B18">
        <w:rPr>
          <w:i/>
          <w:color w:val="000000"/>
          <w:sz w:val="18"/>
        </w:rPr>
        <w:t xml:space="preserve"> wykonanych przez osobę wskazana na stanowisko </w:t>
      </w:r>
      <w:r w:rsidRPr="00104B18">
        <w:rPr>
          <w:b/>
          <w:i/>
          <w:color w:val="000000"/>
          <w:sz w:val="18"/>
        </w:rPr>
        <w:t xml:space="preserve">Eksperta nr 1-Kierownik Kontraktu </w:t>
      </w:r>
      <w:r w:rsidRPr="00104B18">
        <w:rPr>
          <w:i/>
          <w:color w:val="000000"/>
          <w:sz w:val="18"/>
        </w:rPr>
        <w:t xml:space="preserve">jako: Dyrektor Kontraktu lub Przedstawiciel Wykonawcy nad robotami budowlanymi polegającymi na budowie lub rozbudowie lub przebudowie oczyszczalni ścieków komunalnych, o wartości robót nie mniejszej niż 5 000 000,00 zł brutto każda. Za każdą realizację w której osoba wskazana na stanowisko Eksperta nr 1 nadzorowała inwestycję polegającą na budowie lub rozbudowie lub przebudowie oczyszczalni ścieków komunalnych uzyska 1 punkt – </w:t>
      </w:r>
      <w:r w:rsidRPr="00104B18">
        <w:rPr>
          <w:b/>
          <w:i/>
          <w:color w:val="000000"/>
          <w:sz w:val="18"/>
        </w:rPr>
        <w:t xml:space="preserve">maksymalnie można uzyskać </w:t>
      </w:r>
      <w:r w:rsidR="00AB107A">
        <w:rPr>
          <w:b/>
          <w:i/>
          <w:color w:val="000000"/>
          <w:sz w:val="18"/>
        </w:rPr>
        <w:t>5</w:t>
      </w:r>
      <w:r w:rsidRPr="00104B18">
        <w:rPr>
          <w:b/>
          <w:i/>
          <w:color w:val="000000"/>
          <w:sz w:val="18"/>
        </w:rPr>
        <w:t xml:space="preserve"> pkt</w:t>
      </w:r>
      <w:r w:rsidR="005159EC">
        <w:rPr>
          <w:b/>
          <w:i/>
          <w:color w:val="000000"/>
          <w:sz w:val="18"/>
        </w:rPr>
        <w:t>.</w:t>
      </w:r>
      <w:r w:rsidR="00725BE7" w:rsidRPr="00104B18">
        <w:rPr>
          <w:i/>
          <w:sz w:val="18"/>
          <w:szCs w:val="22"/>
        </w:rPr>
        <w:t xml:space="preserve"> </w:t>
      </w:r>
    </w:p>
    <w:p w:rsidR="00F61730" w:rsidRPr="00F61730" w:rsidRDefault="00F61730" w:rsidP="00F61730">
      <w:pPr>
        <w:jc w:val="both"/>
        <w:rPr>
          <w:sz w:val="22"/>
          <w:szCs w:val="22"/>
        </w:rPr>
      </w:pPr>
    </w:p>
    <w:tbl>
      <w:tblPr>
        <w:tblW w:w="864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268"/>
        <w:gridCol w:w="4111"/>
      </w:tblGrid>
      <w:tr w:rsidR="00104B18" w:rsidRPr="00AB107A" w:rsidTr="008203C0">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04B18" w:rsidRPr="00AB107A" w:rsidRDefault="00104B18" w:rsidP="00104B18">
            <w:pPr>
              <w:jc w:val="center"/>
              <w:rPr>
                <w:bCs/>
                <w:sz w:val="18"/>
              </w:rPr>
            </w:pPr>
            <w:r w:rsidRPr="00AB107A">
              <w:rPr>
                <w:bCs/>
                <w:sz w:val="18"/>
              </w:rPr>
              <w:t xml:space="preserve">Nazwa zadania oraz miejsce wykonywania </w:t>
            </w:r>
          </w:p>
        </w:tc>
        <w:tc>
          <w:tcPr>
            <w:tcW w:w="2268" w:type="dxa"/>
            <w:tcBorders>
              <w:top w:val="single" w:sz="4" w:space="0" w:color="auto"/>
              <w:left w:val="single" w:sz="4" w:space="0" w:color="auto"/>
              <w:bottom w:val="nil"/>
              <w:right w:val="single" w:sz="4" w:space="0" w:color="auto"/>
            </w:tcBorders>
            <w:shd w:val="clear" w:color="auto" w:fill="FFFFFF"/>
            <w:vAlign w:val="center"/>
          </w:tcPr>
          <w:p w:rsidR="00104B18" w:rsidRPr="00AB107A" w:rsidRDefault="00104B18" w:rsidP="00104B18">
            <w:pPr>
              <w:jc w:val="center"/>
              <w:rPr>
                <w:bCs/>
                <w:sz w:val="18"/>
              </w:rPr>
            </w:pPr>
            <w:r w:rsidRPr="00AB107A">
              <w:rPr>
                <w:bCs/>
                <w:sz w:val="18"/>
              </w:rPr>
              <w:t>Podmiot na rzecz którego wykonywane były roboty</w:t>
            </w:r>
          </w:p>
        </w:tc>
        <w:tc>
          <w:tcPr>
            <w:tcW w:w="4111" w:type="dxa"/>
            <w:tcBorders>
              <w:top w:val="single" w:sz="4" w:space="0" w:color="auto"/>
              <w:left w:val="single" w:sz="4" w:space="0" w:color="auto"/>
              <w:bottom w:val="nil"/>
              <w:right w:val="single" w:sz="4" w:space="0" w:color="auto"/>
            </w:tcBorders>
            <w:shd w:val="clear" w:color="auto" w:fill="FFFFFF"/>
            <w:vAlign w:val="center"/>
          </w:tcPr>
          <w:p w:rsidR="00104B18" w:rsidRPr="00AB107A" w:rsidRDefault="00104B18" w:rsidP="004A75AC">
            <w:pPr>
              <w:jc w:val="center"/>
              <w:rPr>
                <w:bCs/>
                <w:sz w:val="18"/>
              </w:rPr>
            </w:pPr>
            <w:r w:rsidRPr="00AB107A">
              <w:rPr>
                <w:bCs/>
                <w:sz w:val="18"/>
              </w:rPr>
              <w:t xml:space="preserve">Opis pełnionych funkcji oraz podstawowe informacje </w:t>
            </w:r>
            <w:r w:rsidR="004A75AC" w:rsidRPr="00AB107A">
              <w:rPr>
                <w:bCs/>
                <w:sz w:val="18"/>
              </w:rPr>
              <w:t>dotyczące przedmiotu zamówienia (informacje potwierdzające wymogi opisane powyżej takie jak wartość, wielkość, wydajność)</w:t>
            </w:r>
          </w:p>
        </w:tc>
      </w:tr>
      <w:tr w:rsidR="00104B18" w:rsidRPr="00104B18" w:rsidTr="005159EC">
        <w:trPr>
          <w:trHeight w:val="506"/>
        </w:trPr>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5159EC">
            <w:pP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r>
      <w:tr w:rsidR="00104B18" w:rsidRPr="00104B18" w:rsidTr="005159EC">
        <w:trPr>
          <w:trHeight w:val="506"/>
        </w:trPr>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r>
      <w:tr w:rsidR="00104B18" w:rsidRPr="00104B18" w:rsidTr="005159EC">
        <w:trPr>
          <w:trHeight w:val="506"/>
        </w:trPr>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center"/>
              <w:rPr>
                <w:sz w:val="22"/>
                <w:szCs w:val="22"/>
              </w:rPr>
            </w:pPr>
          </w:p>
          <w:p w:rsidR="00104B18" w:rsidRPr="00104B18" w:rsidRDefault="00104B18" w:rsidP="00B01C3B">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r>
      <w:tr w:rsidR="00104B18" w:rsidRPr="00104B18" w:rsidTr="005159EC">
        <w:trPr>
          <w:trHeight w:val="506"/>
        </w:trPr>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104B18" w:rsidRPr="00104B18" w:rsidRDefault="00104B18" w:rsidP="00B01C3B">
            <w:pPr>
              <w:jc w:val="both"/>
              <w:rPr>
                <w:sz w:val="22"/>
                <w:szCs w:val="22"/>
              </w:rPr>
            </w:pPr>
          </w:p>
          <w:p w:rsidR="00104B18" w:rsidRPr="00104B18" w:rsidRDefault="00104B18" w:rsidP="00B01C3B">
            <w:pPr>
              <w:jc w:val="both"/>
              <w:rPr>
                <w:sz w:val="22"/>
                <w:szCs w:val="22"/>
              </w:rPr>
            </w:pPr>
          </w:p>
        </w:tc>
      </w:tr>
      <w:tr w:rsidR="005159EC" w:rsidRPr="00104B18" w:rsidTr="005159EC">
        <w:trPr>
          <w:trHeight w:val="506"/>
        </w:trPr>
        <w:tc>
          <w:tcPr>
            <w:tcW w:w="2268" w:type="dxa"/>
            <w:tcBorders>
              <w:top w:val="single" w:sz="4" w:space="0" w:color="auto"/>
              <w:left w:val="single" w:sz="4" w:space="0" w:color="auto"/>
              <w:bottom w:val="single" w:sz="4" w:space="0" w:color="auto"/>
              <w:right w:val="single" w:sz="4" w:space="0" w:color="auto"/>
            </w:tcBorders>
            <w:vAlign w:val="center"/>
          </w:tcPr>
          <w:p w:rsidR="005159EC" w:rsidRPr="00104B18" w:rsidRDefault="005159EC" w:rsidP="00B01C3B">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5159EC" w:rsidRPr="00104B18" w:rsidRDefault="005159EC" w:rsidP="00B01C3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5159EC" w:rsidRPr="00104B18" w:rsidRDefault="005159EC" w:rsidP="00B01C3B">
            <w:pPr>
              <w:jc w:val="both"/>
              <w:rPr>
                <w:sz w:val="22"/>
                <w:szCs w:val="22"/>
              </w:rPr>
            </w:pPr>
          </w:p>
        </w:tc>
      </w:tr>
    </w:tbl>
    <w:p w:rsidR="00104B18" w:rsidRDefault="00104B18" w:rsidP="0050739B">
      <w:pPr>
        <w:widowControl/>
        <w:autoSpaceDE/>
        <w:autoSpaceDN/>
        <w:adjustRightInd/>
        <w:rPr>
          <w:b/>
          <w:bCs/>
          <w:color w:val="000000"/>
        </w:rPr>
      </w:pPr>
    </w:p>
    <w:p w:rsidR="00104B18" w:rsidRDefault="00104B18" w:rsidP="00104B18">
      <w:pPr>
        <w:widowControl/>
        <w:autoSpaceDE/>
        <w:autoSpaceDN/>
        <w:adjustRightInd/>
        <w:ind w:left="709"/>
        <w:rPr>
          <w:b/>
          <w:bCs/>
          <w:color w:val="000000"/>
        </w:rPr>
      </w:pPr>
      <w:r w:rsidRPr="00130C8B">
        <w:rPr>
          <w:b/>
          <w:bCs/>
          <w:color w:val="000000"/>
        </w:rPr>
        <w:t xml:space="preserve">Kierownik Zespołu Projektowego /Projektanta Branży Sanitarnej </w:t>
      </w:r>
      <w:r>
        <w:rPr>
          <w:b/>
          <w:bCs/>
          <w:color w:val="000000"/>
        </w:rPr>
        <w:t>………………………</w:t>
      </w:r>
    </w:p>
    <w:p w:rsidR="00041605" w:rsidRDefault="00104B18" w:rsidP="00104B18">
      <w:pPr>
        <w:widowControl/>
        <w:autoSpaceDE/>
        <w:autoSpaceDN/>
        <w:adjustRightInd/>
        <w:ind w:left="709"/>
        <w:jc w:val="both"/>
        <w:rPr>
          <w:b/>
          <w:i/>
          <w:color w:val="000000"/>
          <w:sz w:val="18"/>
        </w:rPr>
      </w:pPr>
      <w:r w:rsidRPr="00104B18">
        <w:rPr>
          <w:i/>
          <w:color w:val="000000"/>
          <w:sz w:val="18"/>
        </w:rPr>
        <w:t xml:space="preserve">Ocenie zostanie poddana liczba zadań wykonanych przez osobę wskazana na stanowisko </w:t>
      </w:r>
      <w:r w:rsidRPr="00104B18">
        <w:rPr>
          <w:b/>
          <w:i/>
          <w:color w:val="000000"/>
          <w:sz w:val="18"/>
        </w:rPr>
        <w:t>Eksperta nr 2 -</w:t>
      </w:r>
      <w:r w:rsidRPr="00104B18">
        <w:rPr>
          <w:bCs/>
          <w:i/>
          <w:sz w:val="18"/>
        </w:rPr>
        <w:t xml:space="preserve"> </w:t>
      </w:r>
      <w:r w:rsidRPr="00104B18">
        <w:rPr>
          <w:b/>
          <w:bCs/>
          <w:i/>
          <w:color w:val="000000"/>
          <w:sz w:val="18"/>
        </w:rPr>
        <w:t xml:space="preserve">Kierownik Zespołu Projektowego /Projektanta Branży Sanitarnej </w:t>
      </w:r>
      <w:r w:rsidRPr="00104B18">
        <w:rPr>
          <w:i/>
          <w:color w:val="000000"/>
          <w:sz w:val="18"/>
        </w:rPr>
        <w:t xml:space="preserve">jako: Kierownik </w:t>
      </w:r>
      <w:r w:rsidRPr="00104B18">
        <w:rPr>
          <w:bCs/>
          <w:i/>
          <w:color w:val="000000"/>
          <w:sz w:val="18"/>
        </w:rPr>
        <w:t xml:space="preserve">Zespołu Projektowego / Projektanta Branży Sanitarnej opracował </w:t>
      </w:r>
      <w:r w:rsidRPr="00104B18">
        <w:rPr>
          <w:i/>
          <w:color w:val="000000"/>
          <w:sz w:val="18"/>
        </w:rPr>
        <w:t xml:space="preserve">dokumentację projektową obejmujących budowę, rozbudowę lub modernizację oczyszczalni ścieków komunalnych. Za każdą realizację w której osoba wskazana na stanowisko Eksperta nr 2 opracowała dokumentację projektową polegającą na budowie lub rozbudowie lub przebudowie oczyszczalni ścieków komunalnych uzyska 1 punkt – </w:t>
      </w:r>
      <w:r w:rsidRPr="00104B18">
        <w:rPr>
          <w:b/>
          <w:i/>
          <w:color w:val="000000"/>
          <w:sz w:val="18"/>
        </w:rPr>
        <w:t>maksymalnie można uzyskać 5 pkt</w:t>
      </w:r>
    </w:p>
    <w:tbl>
      <w:tblPr>
        <w:tblW w:w="864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268"/>
        <w:gridCol w:w="4111"/>
      </w:tblGrid>
      <w:tr w:rsidR="004A75AC" w:rsidRPr="00AB107A" w:rsidTr="00BB6BB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A75AC" w:rsidRPr="00AB107A" w:rsidRDefault="004A75AC" w:rsidP="00BB6BBC">
            <w:pPr>
              <w:jc w:val="center"/>
              <w:rPr>
                <w:bCs/>
                <w:sz w:val="18"/>
              </w:rPr>
            </w:pPr>
            <w:r w:rsidRPr="00AB107A">
              <w:rPr>
                <w:bCs/>
                <w:sz w:val="18"/>
              </w:rPr>
              <w:t xml:space="preserve">Nazwa zadania oraz miejsce wykonywania </w:t>
            </w:r>
          </w:p>
        </w:tc>
        <w:tc>
          <w:tcPr>
            <w:tcW w:w="2268" w:type="dxa"/>
            <w:tcBorders>
              <w:top w:val="single" w:sz="4" w:space="0" w:color="auto"/>
              <w:left w:val="single" w:sz="4" w:space="0" w:color="auto"/>
              <w:bottom w:val="nil"/>
              <w:right w:val="single" w:sz="4" w:space="0" w:color="auto"/>
            </w:tcBorders>
            <w:shd w:val="clear" w:color="auto" w:fill="FFFFFF"/>
            <w:vAlign w:val="center"/>
          </w:tcPr>
          <w:p w:rsidR="004A75AC" w:rsidRPr="00AB107A" w:rsidRDefault="004A75AC" w:rsidP="00BB6BBC">
            <w:pPr>
              <w:jc w:val="center"/>
              <w:rPr>
                <w:bCs/>
                <w:sz w:val="18"/>
              </w:rPr>
            </w:pPr>
            <w:r w:rsidRPr="00AB107A">
              <w:rPr>
                <w:bCs/>
                <w:sz w:val="18"/>
              </w:rPr>
              <w:t>Podmiot na rzecz którego wykonywane były roboty</w:t>
            </w:r>
          </w:p>
        </w:tc>
        <w:tc>
          <w:tcPr>
            <w:tcW w:w="4111" w:type="dxa"/>
            <w:tcBorders>
              <w:top w:val="single" w:sz="4" w:space="0" w:color="auto"/>
              <w:left w:val="single" w:sz="4" w:space="0" w:color="auto"/>
              <w:bottom w:val="nil"/>
              <w:right w:val="single" w:sz="4" w:space="0" w:color="auto"/>
            </w:tcBorders>
            <w:shd w:val="clear" w:color="auto" w:fill="FFFFFF"/>
            <w:vAlign w:val="center"/>
          </w:tcPr>
          <w:p w:rsidR="004A75AC" w:rsidRPr="00AB107A" w:rsidRDefault="004A75AC" w:rsidP="00BB6BBC">
            <w:pPr>
              <w:jc w:val="center"/>
              <w:rPr>
                <w:bCs/>
                <w:sz w:val="18"/>
              </w:rPr>
            </w:pPr>
            <w:r w:rsidRPr="00AB107A">
              <w:rPr>
                <w:bCs/>
                <w:sz w:val="18"/>
              </w:rPr>
              <w:t>Opis pełnionych funkcji oraz podstawowe informacje dotyczące przedmiotu zamówienia (informacje potwierdzające wymogi opisane powyżej takie jak wartość, wielkość, wydajność)</w:t>
            </w: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center"/>
              <w:rPr>
                <w:sz w:val="22"/>
                <w:szCs w:val="22"/>
              </w:rPr>
            </w:pPr>
          </w:p>
          <w:p w:rsidR="004A75AC" w:rsidRPr="00104B18" w:rsidRDefault="004A75AC" w:rsidP="00BB6BBC">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center"/>
              <w:rPr>
                <w:sz w:val="22"/>
                <w:szCs w:val="22"/>
              </w:rPr>
            </w:pPr>
          </w:p>
          <w:p w:rsidR="004A75AC" w:rsidRPr="00104B18" w:rsidRDefault="004A75AC" w:rsidP="00BB6BBC">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r>
    </w:tbl>
    <w:p w:rsidR="00104B18" w:rsidRDefault="00104B18" w:rsidP="0050739B">
      <w:pPr>
        <w:widowControl/>
        <w:autoSpaceDE/>
        <w:autoSpaceDN/>
        <w:adjustRightInd/>
        <w:rPr>
          <w:sz w:val="22"/>
          <w:szCs w:val="22"/>
        </w:rPr>
      </w:pPr>
    </w:p>
    <w:p w:rsidR="00AB107A" w:rsidRPr="00AB107A" w:rsidRDefault="00AB107A" w:rsidP="00AB107A">
      <w:pPr>
        <w:widowControl/>
        <w:autoSpaceDE/>
        <w:autoSpaceDN/>
        <w:adjustRightInd/>
        <w:ind w:firstLine="708"/>
        <w:rPr>
          <w:color w:val="000000"/>
        </w:rPr>
      </w:pPr>
      <w:r w:rsidRPr="00AB107A">
        <w:rPr>
          <w:b/>
          <w:bCs/>
          <w:color w:val="000000"/>
        </w:rPr>
        <w:t>Kierownik Robót w zakresie robót sanitarnych………………………………..</w:t>
      </w:r>
      <w:r w:rsidRPr="00AB107A">
        <w:rPr>
          <w:color w:val="000000"/>
        </w:rPr>
        <w:t xml:space="preserve"> </w:t>
      </w:r>
    </w:p>
    <w:p w:rsidR="004A75AC" w:rsidRPr="00AB107A" w:rsidRDefault="00AB107A" w:rsidP="00AB107A">
      <w:pPr>
        <w:widowControl/>
        <w:autoSpaceDE/>
        <w:autoSpaceDN/>
        <w:adjustRightInd/>
        <w:ind w:left="709"/>
        <w:rPr>
          <w:i/>
          <w:szCs w:val="22"/>
        </w:rPr>
      </w:pPr>
      <w:r w:rsidRPr="00AB107A">
        <w:rPr>
          <w:i/>
          <w:color w:val="000000"/>
          <w:sz w:val="18"/>
        </w:rPr>
        <w:t xml:space="preserve">Ocenie zostanie poddana liczba zadań wykonanych przez osobę wskazana na stanowisko </w:t>
      </w:r>
      <w:r w:rsidRPr="00AB107A">
        <w:rPr>
          <w:b/>
          <w:i/>
          <w:color w:val="000000"/>
          <w:sz w:val="18"/>
        </w:rPr>
        <w:t xml:space="preserve">Eksperta nr 9 - Kierownika Robót w zakresie robót sanitarnych </w:t>
      </w:r>
      <w:r w:rsidRPr="00AB107A">
        <w:rPr>
          <w:i/>
          <w:color w:val="000000"/>
          <w:sz w:val="18"/>
        </w:rPr>
        <w:t xml:space="preserve">pełniącej funkcję Kierownika Robót / Budowy oczyszczalni ścieków komunalnych, o wartości robót nie mniejszej niż 5 000 000,00 zł brutto każda. Za każdą realizację w której osoba wskazana na stanowisko Eksperta nr 9 realizowała inwestycję polegającą na budowie lub rozbudowie lub przebudowie oczyszczalni ścieków komunalnych uzyska 1 punkt – </w:t>
      </w:r>
      <w:r w:rsidRPr="00AB107A">
        <w:rPr>
          <w:b/>
          <w:i/>
          <w:color w:val="000000"/>
          <w:sz w:val="18"/>
        </w:rPr>
        <w:t>maksymalnie można uzyskać 5 pkt.</w:t>
      </w:r>
    </w:p>
    <w:tbl>
      <w:tblPr>
        <w:tblW w:w="864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268"/>
        <w:gridCol w:w="4111"/>
      </w:tblGrid>
      <w:tr w:rsidR="00AB107A" w:rsidRPr="00AB107A" w:rsidTr="0034190B">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B107A" w:rsidRPr="00AB107A" w:rsidRDefault="00AB107A" w:rsidP="0034190B">
            <w:pPr>
              <w:jc w:val="center"/>
              <w:rPr>
                <w:bCs/>
                <w:sz w:val="18"/>
              </w:rPr>
            </w:pPr>
            <w:r w:rsidRPr="00AB107A">
              <w:rPr>
                <w:bCs/>
                <w:sz w:val="18"/>
              </w:rPr>
              <w:t xml:space="preserve">Nazwa zadania oraz miejsce wykonywania </w:t>
            </w:r>
          </w:p>
        </w:tc>
        <w:tc>
          <w:tcPr>
            <w:tcW w:w="2268" w:type="dxa"/>
            <w:tcBorders>
              <w:top w:val="single" w:sz="4" w:space="0" w:color="auto"/>
              <w:left w:val="single" w:sz="4" w:space="0" w:color="auto"/>
              <w:bottom w:val="nil"/>
              <w:right w:val="single" w:sz="4" w:space="0" w:color="auto"/>
            </w:tcBorders>
            <w:shd w:val="clear" w:color="auto" w:fill="FFFFFF"/>
            <w:vAlign w:val="center"/>
          </w:tcPr>
          <w:p w:rsidR="00AB107A" w:rsidRPr="00AB107A" w:rsidRDefault="00AB107A" w:rsidP="0034190B">
            <w:pPr>
              <w:jc w:val="center"/>
              <w:rPr>
                <w:bCs/>
                <w:sz w:val="18"/>
              </w:rPr>
            </w:pPr>
            <w:r w:rsidRPr="00AB107A">
              <w:rPr>
                <w:bCs/>
                <w:sz w:val="18"/>
              </w:rPr>
              <w:t>Podmiot na rzecz którego wykonywane były roboty</w:t>
            </w:r>
          </w:p>
        </w:tc>
        <w:tc>
          <w:tcPr>
            <w:tcW w:w="4111" w:type="dxa"/>
            <w:tcBorders>
              <w:top w:val="single" w:sz="4" w:space="0" w:color="auto"/>
              <w:left w:val="single" w:sz="4" w:space="0" w:color="auto"/>
              <w:bottom w:val="nil"/>
              <w:right w:val="single" w:sz="4" w:space="0" w:color="auto"/>
            </w:tcBorders>
            <w:shd w:val="clear" w:color="auto" w:fill="FFFFFF"/>
            <w:vAlign w:val="center"/>
          </w:tcPr>
          <w:p w:rsidR="00AB107A" w:rsidRPr="00AB107A" w:rsidRDefault="00AB107A" w:rsidP="0034190B">
            <w:pPr>
              <w:jc w:val="center"/>
              <w:rPr>
                <w:bCs/>
                <w:sz w:val="18"/>
              </w:rPr>
            </w:pPr>
            <w:r w:rsidRPr="00AB107A">
              <w:rPr>
                <w:bCs/>
                <w:sz w:val="18"/>
              </w:rPr>
              <w:t>Opis pełnionych funkcji oraz podstawowe informacje dotyczące przedmiotu zamówienia (informacje potwierdzające wymogi opisane powyżej takie jak wartość, wielkość, wydajność)</w:t>
            </w:r>
          </w:p>
        </w:tc>
      </w:tr>
      <w:tr w:rsidR="00AB107A" w:rsidRPr="00104B18" w:rsidTr="0034190B">
        <w:tc>
          <w:tcPr>
            <w:tcW w:w="2268"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center"/>
              <w:rPr>
                <w:sz w:val="22"/>
                <w:szCs w:val="22"/>
              </w:rPr>
            </w:pPr>
          </w:p>
          <w:p w:rsidR="00AB107A" w:rsidRPr="00104B18" w:rsidRDefault="00AB107A" w:rsidP="0034190B">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p w:rsidR="00AB107A" w:rsidRPr="00104B18" w:rsidRDefault="00AB107A" w:rsidP="0034190B">
            <w:pPr>
              <w:jc w:val="both"/>
              <w:rPr>
                <w:sz w:val="22"/>
                <w:szCs w:val="22"/>
              </w:rPr>
            </w:pPr>
          </w:p>
        </w:tc>
      </w:tr>
      <w:tr w:rsidR="00AB107A" w:rsidRPr="00104B18" w:rsidTr="0034190B">
        <w:tc>
          <w:tcPr>
            <w:tcW w:w="2268"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p w:rsidR="00AB107A" w:rsidRPr="00104B18" w:rsidRDefault="00AB107A" w:rsidP="0034190B">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p w:rsidR="00AB107A" w:rsidRPr="00104B18" w:rsidRDefault="00AB107A" w:rsidP="0034190B">
            <w:pPr>
              <w:jc w:val="both"/>
              <w:rPr>
                <w:sz w:val="22"/>
                <w:szCs w:val="22"/>
              </w:rPr>
            </w:pPr>
          </w:p>
        </w:tc>
      </w:tr>
      <w:tr w:rsidR="00AB107A" w:rsidRPr="00104B18" w:rsidTr="0034190B">
        <w:tc>
          <w:tcPr>
            <w:tcW w:w="2268"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center"/>
              <w:rPr>
                <w:sz w:val="22"/>
                <w:szCs w:val="22"/>
              </w:rPr>
            </w:pPr>
          </w:p>
          <w:p w:rsidR="00AB107A" w:rsidRPr="00104B18" w:rsidRDefault="00AB107A" w:rsidP="0034190B">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p w:rsidR="00AB107A" w:rsidRPr="00104B18" w:rsidRDefault="00AB107A" w:rsidP="0034190B">
            <w:pPr>
              <w:jc w:val="both"/>
              <w:rPr>
                <w:sz w:val="22"/>
                <w:szCs w:val="22"/>
              </w:rPr>
            </w:pPr>
          </w:p>
        </w:tc>
      </w:tr>
      <w:tr w:rsidR="00AB107A" w:rsidRPr="00104B18" w:rsidTr="0034190B">
        <w:tc>
          <w:tcPr>
            <w:tcW w:w="2268"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p w:rsidR="00AB107A" w:rsidRPr="00104B18" w:rsidRDefault="00AB107A" w:rsidP="0034190B">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p w:rsidR="00AB107A" w:rsidRPr="00104B18" w:rsidRDefault="00AB107A" w:rsidP="0034190B">
            <w:pPr>
              <w:jc w:val="both"/>
              <w:rPr>
                <w:sz w:val="22"/>
                <w:szCs w:val="22"/>
              </w:rPr>
            </w:pPr>
          </w:p>
        </w:tc>
      </w:tr>
      <w:tr w:rsidR="00AB107A" w:rsidRPr="00104B18" w:rsidTr="0034190B">
        <w:tc>
          <w:tcPr>
            <w:tcW w:w="2268" w:type="dxa"/>
            <w:tcBorders>
              <w:top w:val="single" w:sz="4" w:space="0" w:color="auto"/>
              <w:left w:val="single" w:sz="4" w:space="0" w:color="auto"/>
              <w:bottom w:val="single" w:sz="4" w:space="0" w:color="auto"/>
              <w:right w:val="single" w:sz="4" w:space="0" w:color="auto"/>
            </w:tcBorders>
            <w:vAlign w:val="center"/>
          </w:tcPr>
          <w:p w:rsidR="00AB107A" w:rsidRDefault="00AB107A" w:rsidP="0034190B">
            <w:pPr>
              <w:jc w:val="both"/>
              <w:rPr>
                <w:sz w:val="22"/>
                <w:szCs w:val="22"/>
              </w:rPr>
            </w:pPr>
          </w:p>
          <w:p w:rsidR="00AB107A" w:rsidRPr="00104B18" w:rsidRDefault="00AB107A" w:rsidP="0034190B">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AB107A" w:rsidRPr="00104B18" w:rsidRDefault="00AB107A" w:rsidP="0034190B">
            <w:pPr>
              <w:jc w:val="both"/>
              <w:rPr>
                <w:sz w:val="22"/>
                <w:szCs w:val="22"/>
              </w:rPr>
            </w:pPr>
          </w:p>
        </w:tc>
      </w:tr>
    </w:tbl>
    <w:p w:rsidR="00AB107A" w:rsidRDefault="00AB107A" w:rsidP="008A69A4">
      <w:pPr>
        <w:widowControl/>
        <w:autoSpaceDE/>
        <w:autoSpaceDN/>
        <w:adjustRightInd/>
        <w:ind w:left="708"/>
        <w:rPr>
          <w:b/>
          <w:bCs/>
          <w:color w:val="000000"/>
        </w:rPr>
      </w:pPr>
    </w:p>
    <w:p w:rsidR="00AB107A" w:rsidRDefault="00AB107A" w:rsidP="008A69A4">
      <w:pPr>
        <w:widowControl/>
        <w:autoSpaceDE/>
        <w:autoSpaceDN/>
        <w:adjustRightInd/>
        <w:ind w:left="708"/>
        <w:rPr>
          <w:b/>
          <w:bCs/>
          <w:color w:val="000000"/>
        </w:rPr>
      </w:pPr>
    </w:p>
    <w:p w:rsidR="004A75AC" w:rsidRDefault="004A75AC" w:rsidP="008A69A4">
      <w:pPr>
        <w:widowControl/>
        <w:autoSpaceDE/>
        <w:autoSpaceDN/>
        <w:adjustRightInd/>
        <w:ind w:left="708"/>
        <w:rPr>
          <w:b/>
          <w:bCs/>
          <w:color w:val="000000"/>
        </w:rPr>
      </w:pPr>
      <w:r w:rsidRPr="00130C8B">
        <w:rPr>
          <w:b/>
          <w:bCs/>
          <w:color w:val="000000"/>
        </w:rPr>
        <w:t>Technolog</w:t>
      </w:r>
      <w:r>
        <w:rPr>
          <w:b/>
          <w:bCs/>
          <w:color w:val="000000"/>
        </w:rPr>
        <w:t xml:space="preserve"> .......................</w:t>
      </w:r>
    </w:p>
    <w:p w:rsidR="004A75AC" w:rsidRPr="004A75AC" w:rsidRDefault="004A75AC" w:rsidP="008A69A4">
      <w:pPr>
        <w:widowControl/>
        <w:autoSpaceDE/>
        <w:autoSpaceDN/>
        <w:adjustRightInd/>
        <w:ind w:left="708"/>
        <w:jc w:val="both"/>
        <w:rPr>
          <w:b/>
          <w:i/>
          <w:color w:val="000000"/>
          <w:sz w:val="18"/>
        </w:rPr>
      </w:pPr>
      <w:r w:rsidRPr="004A75AC">
        <w:rPr>
          <w:i/>
          <w:color w:val="000000"/>
          <w:sz w:val="18"/>
        </w:rPr>
        <w:t xml:space="preserve"> Ocenie zostanie poddana liczba </w:t>
      </w:r>
      <w:r>
        <w:rPr>
          <w:i/>
          <w:color w:val="000000"/>
          <w:sz w:val="18"/>
        </w:rPr>
        <w:t>zadań</w:t>
      </w:r>
      <w:r w:rsidRPr="004A75AC">
        <w:rPr>
          <w:i/>
          <w:color w:val="000000"/>
          <w:sz w:val="18"/>
        </w:rPr>
        <w:t xml:space="preserve"> wykonanych przez osobę wskazana na stanowisko </w:t>
      </w:r>
      <w:r w:rsidRPr="004A75AC">
        <w:rPr>
          <w:b/>
          <w:i/>
          <w:color w:val="000000"/>
          <w:sz w:val="18"/>
        </w:rPr>
        <w:t>Eksperta nr 12 - Technologa</w:t>
      </w:r>
      <w:r w:rsidRPr="004A75AC">
        <w:rPr>
          <w:i/>
          <w:color w:val="000000"/>
          <w:sz w:val="18"/>
        </w:rPr>
        <w:t xml:space="preserve"> pełniącej funkcję technologa rozruchu oczyszczalni ścieków komunalnych, o wartości robót nie mniejszej niż 5 000 000,00 zł brutto każda. Za każdą realizację w której osoba wskazana na </w:t>
      </w:r>
      <w:r w:rsidRPr="004A75AC">
        <w:rPr>
          <w:i/>
          <w:color w:val="000000"/>
          <w:sz w:val="18"/>
        </w:rPr>
        <w:lastRenderedPageBreak/>
        <w:t xml:space="preserve">stanowisko Eksperta nr 12 realizowała inwestycję obejmującą rozruch oczyszczalni ścieków komunalnych uzyska 1 punkt – </w:t>
      </w:r>
      <w:r w:rsidRPr="004A75AC">
        <w:rPr>
          <w:b/>
          <w:i/>
          <w:color w:val="000000"/>
          <w:sz w:val="18"/>
        </w:rPr>
        <w:t>maksymalnie można uzyskać 5 pkt</w:t>
      </w:r>
      <w:r w:rsidR="005C1A72">
        <w:rPr>
          <w:b/>
          <w:i/>
          <w:color w:val="000000"/>
          <w:sz w:val="18"/>
        </w:rPr>
        <w:t>.</w:t>
      </w:r>
    </w:p>
    <w:tbl>
      <w:tblPr>
        <w:tblW w:w="864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268"/>
        <w:gridCol w:w="4111"/>
      </w:tblGrid>
      <w:tr w:rsidR="004A75AC" w:rsidRPr="00571FA7" w:rsidTr="00BB6BB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4A75AC" w:rsidRPr="00571FA7" w:rsidRDefault="004A75AC" w:rsidP="00BB6BBC">
            <w:pPr>
              <w:jc w:val="center"/>
              <w:rPr>
                <w:bCs/>
              </w:rPr>
            </w:pPr>
            <w:r w:rsidRPr="00571FA7">
              <w:rPr>
                <w:bCs/>
              </w:rPr>
              <w:t xml:space="preserve">Nazwa zadania oraz miejsce wykonywania </w:t>
            </w:r>
          </w:p>
        </w:tc>
        <w:tc>
          <w:tcPr>
            <w:tcW w:w="2268" w:type="dxa"/>
            <w:tcBorders>
              <w:top w:val="single" w:sz="4" w:space="0" w:color="auto"/>
              <w:left w:val="single" w:sz="4" w:space="0" w:color="auto"/>
              <w:bottom w:val="nil"/>
              <w:right w:val="single" w:sz="4" w:space="0" w:color="auto"/>
            </w:tcBorders>
            <w:shd w:val="clear" w:color="auto" w:fill="FFFFFF"/>
            <w:vAlign w:val="center"/>
          </w:tcPr>
          <w:p w:rsidR="004A75AC" w:rsidRPr="00571FA7" w:rsidRDefault="004A75AC" w:rsidP="00BB6BBC">
            <w:pPr>
              <w:jc w:val="center"/>
              <w:rPr>
                <w:bCs/>
              </w:rPr>
            </w:pPr>
            <w:r w:rsidRPr="00571FA7">
              <w:rPr>
                <w:bCs/>
              </w:rPr>
              <w:t>Podmiot na rzecz którego wykonywane były roboty</w:t>
            </w:r>
          </w:p>
        </w:tc>
        <w:tc>
          <w:tcPr>
            <w:tcW w:w="4111" w:type="dxa"/>
            <w:tcBorders>
              <w:top w:val="single" w:sz="4" w:space="0" w:color="auto"/>
              <w:left w:val="single" w:sz="4" w:space="0" w:color="auto"/>
              <w:bottom w:val="nil"/>
              <w:right w:val="single" w:sz="4" w:space="0" w:color="auto"/>
            </w:tcBorders>
            <w:shd w:val="clear" w:color="auto" w:fill="FFFFFF"/>
            <w:vAlign w:val="center"/>
          </w:tcPr>
          <w:p w:rsidR="004A75AC" w:rsidRPr="00571FA7" w:rsidRDefault="004A75AC" w:rsidP="00BB6BBC">
            <w:pPr>
              <w:jc w:val="center"/>
              <w:rPr>
                <w:bCs/>
              </w:rPr>
            </w:pPr>
            <w:r w:rsidRPr="00571FA7">
              <w:rPr>
                <w:bCs/>
              </w:rPr>
              <w:t>Opis pełnionych funkcji oraz podstawowe informacje dotyczące przedmiotu zamówienia (informacje potwierdzające wymogi opisane powyżej takie jak wartość, wielkość, wydajność)</w:t>
            </w: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center"/>
              <w:rPr>
                <w:sz w:val="22"/>
                <w:szCs w:val="22"/>
              </w:rPr>
            </w:pPr>
          </w:p>
          <w:p w:rsidR="004A75AC" w:rsidRPr="00104B18" w:rsidRDefault="004A75AC" w:rsidP="00BB6BBC">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center"/>
              <w:rPr>
                <w:sz w:val="22"/>
                <w:szCs w:val="22"/>
              </w:rPr>
            </w:pPr>
          </w:p>
          <w:p w:rsidR="004A75AC" w:rsidRPr="00104B18" w:rsidRDefault="004A75AC" w:rsidP="00BB6BBC">
            <w:pPr>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p w:rsidR="004A75AC" w:rsidRPr="00104B18" w:rsidRDefault="004A75AC" w:rsidP="00BB6BBC">
            <w:pPr>
              <w:jc w:val="both"/>
              <w:rPr>
                <w:sz w:val="22"/>
                <w:szCs w:val="22"/>
              </w:rPr>
            </w:pPr>
          </w:p>
        </w:tc>
      </w:tr>
      <w:tr w:rsidR="004A75AC" w:rsidRPr="00104B18" w:rsidTr="00BB6BBC">
        <w:tc>
          <w:tcPr>
            <w:tcW w:w="2268" w:type="dxa"/>
            <w:tcBorders>
              <w:top w:val="single" w:sz="4" w:space="0" w:color="auto"/>
              <w:left w:val="single" w:sz="4" w:space="0" w:color="auto"/>
              <w:bottom w:val="single" w:sz="4" w:space="0" w:color="auto"/>
              <w:right w:val="single" w:sz="4" w:space="0" w:color="auto"/>
            </w:tcBorders>
            <w:vAlign w:val="center"/>
          </w:tcPr>
          <w:p w:rsidR="004A75AC" w:rsidRDefault="004A75AC" w:rsidP="00BB6BBC">
            <w:pPr>
              <w:jc w:val="both"/>
              <w:rPr>
                <w:sz w:val="22"/>
                <w:szCs w:val="22"/>
              </w:rPr>
            </w:pPr>
          </w:p>
          <w:p w:rsidR="004A75AC" w:rsidRPr="00104B18" w:rsidRDefault="004A75AC" w:rsidP="00BB6BBC">
            <w:pPr>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4A75AC" w:rsidRPr="00104B18" w:rsidRDefault="004A75AC" w:rsidP="00BB6BBC">
            <w:pPr>
              <w:jc w:val="both"/>
              <w:rPr>
                <w:sz w:val="22"/>
                <w:szCs w:val="22"/>
              </w:rPr>
            </w:pPr>
          </w:p>
        </w:tc>
      </w:tr>
    </w:tbl>
    <w:p w:rsidR="004A75AC" w:rsidRDefault="004A75AC" w:rsidP="0050739B">
      <w:pPr>
        <w:widowControl/>
        <w:autoSpaceDE/>
        <w:autoSpaceDN/>
        <w:adjustRightInd/>
        <w:rPr>
          <w:b/>
          <w:color w:val="000000"/>
        </w:rPr>
      </w:pPr>
    </w:p>
    <w:p w:rsidR="00021920" w:rsidRDefault="00021920" w:rsidP="0050739B">
      <w:pPr>
        <w:widowControl/>
        <w:autoSpaceDE/>
        <w:autoSpaceDN/>
        <w:adjustRightInd/>
        <w:rPr>
          <w:b/>
          <w:color w:val="000000"/>
        </w:rPr>
      </w:pPr>
    </w:p>
    <w:p w:rsidR="00021920" w:rsidRPr="008A69A4" w:rsidRDefault="00021920" w:rsidP="008A69A4">
      <w:pPr>
        <w:widowControl/>
        <w:numPr>
          <w:ilvl w:val="0"/>
          <w:numId w:val="1"/>
        </w:numPr>
        <w:jc w:val="both"/>
      </w:pPr>
      <w:r w:rsidRPr="008A69A4">
        <w:t>J</w:t>
      </w:r>
      <w:r w:rsidR="00F82A0C">
        <w:t>akość urządzeń i materiałów – max 1</w:t>
      </w:r>
      <w:r w:rsidRPr="008A69A4">
        <w:t>5 pkt.</w:t>
      </w:r>
    </w:p>
    <w:p w:rsidR="00021920" w:rsidRPr="008A69A4" w:rsidRDefault="00021920" w:rsidP="00021920">
      <w:pPr>
        <w:widowControl/>
        <w:numPr>
          <w:ilvl w:val="0"/>
          <w:numId w:val="6"/>
        </w:numPr>
        <w:snapToGrid w:val="0"/>
        <w:spacing w:after="120"/>
        <w:jc w:val="both"/>
      </w:pPr>
      <w:r w:rsidRPr="008A69A4">
        <w:rPr>
          <w:b/>
        </w:rPr>
        <w:t>Parametry funkcjonalne membran – 6 pkt</w:t>
      </w:r>
      <w:r w:rsidRPr="008A69A4">
        <w:t>. Ocena ofert w zakresie tego kryterium rozpatrywana będzie na podstawie informacji podanej przez Wykonawcę w formularzu ofertowym i po sprawdzeniu przez Zamawiającego załączonych wymaganych dokumentów. Liczba punktów w tym kryterium zostanie przyznana zgodnie z poniższą punktacją: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6674"/>
        <w:gridCol w:w="686"/>
        <w:gridCol w:w="684"/>
      </w:tblGrid>
      <w:tr w:rsidR="00021920" w:rsidRPr="008A69A4" w:rsidTr="00052BB4">
        <w:trPr>
          <w:jc w:val="center"/>
        </w:trPr>
        <w:tc>
          <w:tcPr>
            <w:tcW w:w="7099" w:type="dxa"/>
            <w:gridSpan w:val="2"/>
            <w:tcBorders>
              <w:top w:val="nil"/>
              <w:left w:val="nil"/>
            </w:tcBorders>
          </w:tcPr>
          <w:p w:rsidR="00021920" w:rsidRPr="008A69A4" w:rsidRDefault="00021920" w:rsidP="00052BB4">
            <w:pPr>
              <w:snapToGrid w:val="0"/>
              <w:spacing w:after="120"/>
              <w:jc w:val="both"/>
            </w:pPr>
          </w:p>
        </w:tc>
        <w:tc>
          <w:tcPr>
            <w:tcW w:w="686" w:type="dxa"/>
            <w:vAlign w:val="center"/>
          </w:tcPr>
          <w:p w:rsidR="00021920" w:rsidRPr="008A69A4" w:rsidRDefault="00021920" w:rsidP="00052BB4">
            <w:pPr>
              <w:snapToGrid w:val="0"/>
              <w:spacing w:after="120"/>
              <w:jc w:val="center"/>
            </w:pPr>
            <w:r w:rsidRPr="008A69A4">
              <w:t>TAK</w:t>
            </w:r>
          </w:p>
        </w:tc>
        <w:tc>
          <w:tcPr>
            <w:tcW w:w="684" w:type="dxa"/>
            <w:vAlign w:val="center"/>
          </w:tcPr>
          <w:p w:rsidR="00021920" w:rsidRPr="008A69A4" w:rsidRDefault="00021920" w:rsidP="00052BB4">
            <w:pPr>
              <w:snapToGrid w:val="0"/>
              <w:spacing w:after="120"/>
              <w:jc w:val="center"/>
            </w:pPr>
            <w:r w:rsidRPr="008A69A4">
              <w:t>NIE</w:t>
            </w:r>
          </w:p>
        </w:tc>
      </w:tr>
      <w:tr w:rsidR="00021920" w:rsidRPr="008A69A4" w:rsidTr="00052BB4">
        <w:trPr>
          <w:jc w:val="center"/>
        </w:trPr>
        <w:tc>
          <w:tcPr>
            <w:tcW w:w="425" w:type="dxa"/>
            <w:vAlign w:val="center"/>
          </w:tcPr>
          <w:p w:rsidR="00021920" w:rsidRPr="008A69A4" w:rsidRDefault="00021920" w:rsidP="00052BB4">
            <w:pPr>
              <w:snapToGrid w:val="0"/>
              <w:spacing w:after="120"/>
              <w:jc w:val="both"/>
            </w:pPr>
            <w:r w:rsidRPr="008A69A4">
              <w:t>a1</w:t>
            </w:r>
          </w:p>
        </w:tc>
        <w:tc>
          <w:tcPr>
            <w:tcW w:w="6674" w:type="dxa"/>
          </w:tcPr>
          <w:p w:rsidR="00021920" w:rsidRPr="008A69A4" w:rsidRDefault="00021920" w:rsidP="00052BB4">
            <w:pPr>
              <w:snapToGrid w:val="0"/>
              <w:spacing w:after="120"/>
              <w:jc w:val="both"/>
            </w:pPr>
            <w:r w:rsidRPr="008A69A4">
              <w:rPr>
                <w:b/>
                <w:bCs/>
              </w:rPr>
              <w:t>Wzmocnione włókna kapilarne membran</w:t>
            </w:r>
            <w:r w:rsidRPr="008A69A4">
              <w:rPr>
                <w:bCs/>
              </w:rPr>
              <w:t xml:space="preserve"> – włókna wzmocnione Nylonem lub</w:t>
            </w:r>
            <w:r w:rsidRPr="008A69A4">
              <w:rPr>
                <w:b/>
                <w:bCs/>
              </w:rPr>
              <w:t xml:space="preserve"> </w:t>
            </w:r>
            <w:r w:rsidRPr="008A69A4">
              <w:rPr>
                <w:bCs/>
              </w:rPr>
              <w:t xml:space="preserve">Polyestrem i pokryte najlepszym dostępnym materiałem membranowym – polifluorkiem winyldenu (PVDF) – gwarantując dużą odporność chemiczną, odporność na utlenianie materiału membrany oraz zwiększoną odporność mechaniczną każdej membrany, wpływając znacząco na żywotność membran, którą oczekuje się na poziomie ok. 10-20 lat </w:t>
            </w:r>
            <w:r w:rsidRPr="008A69A4">
              <w:rPr>
                <w:rFonts w:eastAsia="Calibri"/>
                <w:lang w:eastAsia="en-US"/>
              </w:rPr>
              <w:t xml:space="preserve">– za zastosowanie ww. rozwiązania Wykonawca uzyska </w:t>
            </w:r>
            <w:r w:rsidRPr="008A69A4">
              <w:rPr>
                <w:rFonts w:eastAsia="Calibri"/>
                <w:b/>
                <w:lang w:eastAsia="en-US"/>
              </w:rPr>
              <w:t>2 pkt.</w:t>
            </w:r>
          </w:p>
        </w:tc>
        <w:tc>
          <w:tcPr>
            <w:tcW w:w="686" w:type="dxa"/>
          </w:tcPr>
          <w:p w:rsidR="00021920" w:rsidRPr="008A69A4" w:rsidRDefault="00021920" w:rsidP="00052BB4">
            <w:pPr>
              <w:snapToGrid w:val="0"/>
              <w:spacing w:after="120"/>
              <w:jc w:val="both"/>
            </w:pPr>
          </w:p>
        </w:tc>
        <w:tc>
          <w:tcPr>
            <w:tcW w:w="684" w:type="dxa"/>
          </w:tcPr>
          <w:p w:rsidR="00021920" w:rsidRPr="008A69A4" w:rsidRDefault="00021920" w:rsidP="00052BB4">
            <w:pPr>
              <w:snapToGrid w:val="0"/>
              <w:spacing w:after="120"/>
              <w:jc w:val="both"/>
            </w:pPr>
          </w:p>
        </w:tc>
      </w:tr>
      <w:tr w:rsidR="00021920" w:rsidRPr="008A69A4" w:rsidTr="00052BB4">
        <w:trPr>
          <w:jc w:val="center"/>
        </w:trPr>
        <w:tc>
          <w:tcPr>
            <w:tcW w:w="425" w:type="dxa"/>
            <w:vAlign w:val="center"/>
          </w:tcPr>
          <w:p w:rsidR="00021920" w:rsidRPr="008A69A4" w:rsidRDefault="00021920" w:rsidP="00052BB4">
            <w:pPr>
              <w:snapToGrid w:val="0"/>
              <w:spacing w:after="120"/>
              <w:jc w:val="both"/>
            </w:pPr>
            <w:r w:rsidRPr="008A69A4">
              <w:t>a2</w:t>
            </w:r>
          </w:p>
        </w:tc>
        <w:tc>
          <w:tcPr>
            <w:tcW w:w="6674" w:type="dxa"/>
          </w:tcPr>
          <w:p w:rsidR="00021920" w:rsidRPr="008A69A4" w:rsidRDefault="00021920" w:rsidP="00052BB4">
            <w:pPr>
              <w:snapToGrid w:val="0"/>
              <w:spacing w:after="120"/>
              <w:jc w:val="both"/>
            </w:pPr>
            <w:r w:rsidRPr="008A69A4">
              <w:rPr>
                <w:b/>
                <w:bCs/>
              </w:rPr>
              <w:t>Membrany o odpowiednio małej wielkości porów, przez które przechodzą ścieki oczyszczone (permeat)</w:t>
            </w:r>
            <w:r w:rsidRPr="008A69A4">
              <w:rPr>
                <w:bCs/>
              </w:rPr>
              <w:t xml:space="preserve"> – membrany o maksymalnej wielkości porów 0,1 µm, przy średniej wielkości porów równej maksymalnie 0,04 µm, pozwalając na zatrzymanie po stronie „brudnej” membrany filtracyjnej wszystkich bakterii Escherichia Coli (występujących w wielkościach 0,1 do 10 µm) oraz całości osadu czynnego, który będzie zawracany do części biologicznej </w:t>
            </w:r>
            <w:r w:rsidRPr="008A69A4">
              <w:rPr>
                <w:rFonts w:eastAsia="Calibri"/>
                <w:lang w:eastAsia="en-US"/>
              </w:rPr>
              <w:t xml:space="preserve">– za zastosowanie ww. rozwiązania Wykonawca uzyska </w:t>
            </w:r>
            <w:r w:rsidRPr="008A69A4">
              <w:rPr>
                <w:rFonts w:eastAsia="Calibri"/>
                <w:b/>
                <w:lang w:eastAsia="en-US"/>
              </w:rPr>
              <w:t>2 pkt.</w:t>
            </w:r>
          </w:p>
        </w:tc>
        <w:tc>
          <w:tcPr>
            <w:tcW w:w="686" w:type="dxa"/>
          </w:tcPr>
          <w:p w:rsidR="00021920" w:rsidRPr="008A69A4" w:rsidRDefault="00021920" w:rsidP="00052BB4">
            <w:pPr>
              <w:snapToGrid w:val="0"/>
              <w:spacing w:after="120"/>
              <w:jc w:val="both"/>
            </w:pPr>
          </w:p>
        </w:tc>
        <w:tc>
          <w:tcPr>
            <w:tcW w:w="684" w:type="dxa"/>
          </w:tcPr>
          <w:p w:rsidR="00021920" w:rsidRPr="008A69A4" w:rsidRDefault="00021920" w:rsidP="00052BB4">
            <w:pPr>
              <w:snapToGrid w:val="0"/>
              <w:spacing w:after="120"/>
              <w:jc w:val="both"/>
            </w:pPr>
          </w:p>
        </w:tc>
      </w:tr>
      <w:tr w:rsidR="00021920" w:rsidRPr="008A69A4" w:rsidTr="00052BB4">
        <w:trPr>
          <w:jc w:val="center"/>
        </w:trPr>
        <w:tc>
          <w:tcPr>
            <w:tcW w:w="425" w:type="dxa"/>
            <w:vAlign w:val="center"/>
          </w:tcPr>
          <w:p w:rsidR="00021920" w:rsidRPr="008A69A4" w:rsidRDefault="00021920" w:rsidP="00052BB4">
            <w:pPr>
              <w:snapToGrid w:val="0"/>
              <w:spacing w:after="120"/>
              <w:jc w:val="both"/>
            </w:pPr>
            <w:r w:rsidRPr="008A69A4">
              <w:t>a3</w:t>
            </w:r>
          </w:p>
        </w:tc>
        <w:tc>
          <w:tcPr>
            <w:tcW w:w="6674" w:type="dxa"/>
          </w:tcPr>
          <w:p w:rsidR="00021920" w:rsidRPr="008A69A4" w:rsidRDefault="00021920" w:rsidP="00052BB4">
            <w:pPr>
              <w:snapToGrid w:val="0"/>
              <w:spacing w:after="120"/>
              <w:jc w:val="both"/>
            </w:pPr>
            <w:r w:rsidRPr="008A69A4">
              <w:rPr>
                <w:b/>
                <w:bCs/>
              </w:rPr>
              <w:t xml:space="preserve">Układ o niskim słupie cieczy w komorze membran </w:t>
            </w:r>
            <w:r w:rsidRPr="008A69A4">
              <w:rPr>
                <w:bCs/>
              </w:rPr>
              <w:t xml:space="preserve">– maksymalny słup cieczy w reaktorze MBR, tj. liczony od dna zbiornika do maksymalnego poziomu pracy reaktora MBR musi być nie większy niż 3,0m, co pozwoli na uniknięcie zwiększenia zużycia energii elektrycznej przez dmuchawy napowietrzające kasety/moduły membranowe </w:t>
            </w:r>
            <w:r w:rsidRPr="008A69A4">
              <w:rPr>
                <w:rFonts w:eastAsia="Calibri"/>
                <w:lang w:eastAsia="en-US"/>
              </w:rPr>
              <w:t xml:space="preserve">–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4" w:type="dxa"/>
          </w:tcPr>
          <w:p w:rsidR="00021920" w:rsidRPr="008A69A4" w:rsidRDefault="00021920" w:rsidP="00052BB4">
            <w:pPr>
              <w:snapToGrid w:val="0"/>
              <w:spacing w:after="120"/>
              <w:jc w:val="both"/>
            </w:pPr>
          </w:p>
        </w:tc>
      </w:tr>
      <w:tr w:rsidR="00021920" w:rsidRPr="008A69A4" w:rsidTr="00052BB4">
        <w:trPr>
          <w:jc w:val="center"/>
        </w:trPr>
        <w:tc>
          <w:tcPr>
            <w:tcW w:w="425" w:type="dxa"/>
            <w:vAlign w:val="center"/>
          </w:tcPr>
          <w:p w:rsidR="00021920" w:rsidRPr="008A69A4" w:rsidRDefault="00021920" w:rsidP="00052BB4">
            <w:pPr>
              <w:snapToGrid w:val="0"/>
              <w:spacing w:after="120"/>
              <w:jc w:val="both"/>
            </w:pPr>
            <w:r w:rsidRPr="008A69A4">
              <w:t>a4</w:t>
            </w:r>
          </w:p>
        </w:tc>
        <w:tc>
          <w:tcPr>
            <w:tcW w:w="6674" w:type="dxa"/>
          </w:tcPr>
          <w:p w:rsidR="00021920" w:rsidRPr="008A69A4" w:rsidRDefault="00021920" w:rsidP="00052BB4">
            <w:pPr>
              <w:snapToGrid w:val="0"/>
              <w:spacing w:after="120"/>
              <w:jc w:val="both"/>
              <w:rPr>
                <w:b/>
                <w:bCs/>
              </w:rPr>
            </w:pPr>
            <w:r w:rsidRPr="008A69A4">
              <w:rPr>
                <w:b/>
                <w:bCs/>
              </w:rPr>
              <w:t xml:space="preserve">Układ niestosujący wstecznego płukania (backpulse) w czasie normalnej pracy filtracyjnej - </w:t>
            </w:r>
            <w:r w:rsidRPr="008A69A4">
              <w:rPr>
                <w:bCs/>
              </w:rPr>
              <w:t xml:space="preserve">niedopuszczalne jest stosowanie tak zwanego wstecznego płukania (backpulse) w czasie normalnej pracy filtracyjnej membran ultrafiltracyjnych. Oznacza to, że dopuszczalna normalna praca filtracyjna będzie składała się z następujących, naprzemiennych kroków procesowych tj. Filtracja + Relaksacja + </w:t>
            </w:r>
            <w:r w:rsidRPr="008A69A4">
              <w:rPr>
                <w:bCs/>
              </w:rPr>
              <w:lastRenderedPageBreak/>
              <w:t>Filtracja + Relaksacja + Filtracja itd. Rozwiązanie takie spowoduje oszczędności w zużyciu chemii, energii elektrycznej oraz wydłuży żywotność zaworów sterująco-regulacyjnych –</w:t>
            </w:r>
            <w:r w:rsidRPr="008A69A4">
              <w:rPr>
                <w:rFonts w:eastAsia="Calibri"/>
                <w:lang w:eastAsia="en-US"/>
              </w:rPr>
              <w:t xml:space="preserve">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4" w:type="dxa"/>
          </w:tcPr>
          <w:p w:rsidR="00021920" w:rsidRPr="008A69A4" w:rsidRDefault="00021920" w:rsidP="00052BB4">
            <w:pPr>
              <w:snapToGrid w:val="0"/>
              <w:spacing w:after="120"/>
              <w:jc w:val="both"/>
            </w:pPr>
          </w:p>
        </w:tc>
      </w:tr>
    </w:tbl>
    <w:p w:rsidR="00021920" w:rsidRPr="008A69A4" w:rsidRDefault="00021920" w:rsidP="00021920">
      <w:pPr>
        <w:snapToGrid w:val="0"/>
        <w:spacing w:after="120"/>
        <w:jc w:val="both"/>
      </w:pPr>
    </w:p>
    <w:p w:rsidR="00021920" w:rsidRPr="008A69A4" w:rsidRDefault="00021920" w:rsidP="00021920">
      <w:pPr>
        <w:widowControl/>
        <w:numPr>
          <w:ilvl w:val="0"/>
          <w:numId w:val="6"/>
        </w:numPr>
        <w:snapToGrid w:val="0"/>
        <w:spacing w:after="120"/>
        <w:jc w:val="both"/>
      </w:pPr>
      <w:bookmarkStart w:id="1" w:name="_Hlk503274331"/>
      <w:r w:rsidRPr="008A69A4">
        <w:rPr>
          <w:b/>
        </w:rPr>
        <w:t>Parametry funkcjonalne układu przeróbki osadu – 3 pkt</w:t>
      </w:r>
      <w:r w:rsidRPr="008A69A4">
        <w:t xml:space="preserve">. Ocena ofert w zakresie tego kryterium rozpatrywana będzie na podstawie informacji podanej przez Wykonawcę w formularzu ofertowym i po sprawdzeniu przez Zamawiającego załączonych wymaganych dokumentów. Liczba punktów w tym kryterium zostanie przyznana zgodnie z poniższą punktacją: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675"/>
        <w:gridCol w:w="686"/>
        <w:gridCol w:w="683"/>
      </w:tblGrid>
      <w:tr w:rsidR="00021920" w:rsidRPr="008A69A4" w:rsidTr="00052BB4">
        <w:trPr>
          <w:jc w:val="center"/>
        </w:trPr>
        <w:tc>
          <w:tcPr>
            <w:tcW w:w="7136" w:type="dxa"/>
            <w:gridSpan w:val="2"/>
            <w:tcBorders>
              <w:top w:val="nil"/>
              <w:left w:val="nil"/>
            </w:tcBorders>
          </w:tcPr>
          <w:p w:rsidR="00021920" w:rsidRPr="008A69A4" w:rsidRDefault="00021920" w:rsidP="00052BB4">
            <w:pPr>
              <w:snapToGrid w:val="0"/>
              <w:spacing w:after="120"/>
              <w:jc w:val="both"/>
            </w:pPr>
          </w:p>
        </w:tc>
        <w:tc>
          <w:tcPr>
            <w:tcW w:w="686" w:type="dxa"/>
            <w:vAlign w:val="center"/>
          </w:tcPr>
          <w:p w:rsidR="00021920" w:rsidRPr="008A69A4" w:rsidRDefault="00021920" w:rsidP="00052BB4">
            <w:pPr>
              <w:snapToGrid w:val="0"/>
              <w:spacing w:after="120"/>
              <w:jc w:val="center"/>
            </w:pPr>
            <w:r w:rsidRPr="008A69A4">
              <w:t>TAK</w:t>
            </w:r>
          </w:p>
        </w:tc>
        <w:tc>
          <w:tcPr>
            <w:tcW w:w="683" w:type="dxa"/>
            <w:vAlign w:val="center"/>
          </w:tcPr>
          <w:p w:rsidR="00021920" w:rsidRPr="008A69A4" w:rsidRDefault="00021920" w:rsidP="00052BB4">
            <w:pPr>
              <w:snapToGrid w:val="0"/>
              <w:spacing w:after="120"/>
              <w:jc w:val="center"/>
            </w:pPr>
            <w:r w:rsidRPr="008A69A4">
              <w:t>NIE</w:t>
            </w: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b1</w:t>
            </w:r>
          </w:p>
        </w:tc>
        <w:tc>
          <w:tcPr>
            <w:tcW w:w="6675" w:type="dxa"/>
          </w:tcPr>
          <w:p w:rsidR="00021920" w:rsidRPr="008A69A4" w:rsidRDefault="00021920" w:rsidP="00052BB4">
            <w:pPr>
              <w:snapToGrid w:val="0"/>
              <w:spacing w:after="120"/>
              <w:jc w:val="both"/>
            </w:pPr>
            <w:r w:rsidRPr="008A69A4">
              <w:rPr>
                <w:b/>
                <w:bCs/>
              </w:rPr>
              <w:t>Układ charakteryzujący się pionowym układem reakcyjnym w węźle reakcyjnym</w:t>
            </w:r>
            <w:r w:rsidRPr="008A69A4">
              <w:rPr>
                <w:bCs/>
              </w:rPr>
              <w:t xml:space="preserve"> – reakcja winna przebiegać w reaktorze o przepływie reagującej mieszaniny z kierunkiem zgodnym z siłami grawitacji, odbywającym się w pionowym węźle reakcyjnym, gdzie następuje znaczne związanie oraz odparowanie wody zawartej w osadzie, co wpływa na obniżenie kosztów oraz optymalizację przebiegu procesu </w:t>
            </w:r>
            <w:r w:rsidRPr="008A69A4">
              <w:rPr>
                <w:rFonts w:eastAsia="Calibri"/>
                <w:lang w:eastAsia="en-US"/>
              </w:rPr>
              <w:t xml:space="preserve">–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b2</w:t>
            </w:r>
          </w:p>
        </w:tc>
        <w:tc>
          <w:tcPr>
            <w:tcW w:w="6675" w:type="dxa"/>
          </w:tcPr>
          <w:p w:rsidR="00021920" w:rsidRPr="008A69A4" w:rsidRDefault="00021920" w:rsidP="00052BB4">
            <w:pPr>
              <w:snapToGrid w:val="0"/>
              <w:spacing w:after="120"/>
              <w:jc w:val="both"/>
            </w:pPr>
            <w:r w:rsidRPr="008A69A4">
              <w:rPr>
                <w:b/>
                <w:bCs/>
              </w:rPr>
              <w:t>Układ charakteryzujący się możliwością regulacji mieszania, czasu przebywania w węźle reakcyjnym i zmiany wydajności reaktora</w:t>
            </w:r>
            <w:r w:rsidRPr="008A69A4">
              <w:rPr>
                <w:bCs/>
              </w:rPr>
              <w:t xml:space="preserve"> – polegające na odpowiednio zmiennym, regulowanym i kontrolowanym w czasie i mieszaniu osadów odwodnionych z wapnem palonym bardzo wysokiej reaktywności. Ponadto reaktor powinien posiadać możliwość sterowania wydajnością przetwarzania osadu od 50kg/h do 4000kg/h oraz czasem przebywania substancji reagującej w reaktorze, której udział powinien stanowić nie więcej niż 300kg/1Mg osadu co wpływa korzystnie na higienizację osadu ściekowego oraz dopasowanie wydajności procesu do aktualnych warunków wydajności prasy </w:t>
            </w:r>
            <w:r w:rsidRPr="008A69A4">
              <w:rPr>
                <w:rFonts w:eastAsia="Calibri"/>
                <w:lang w:eastAsia="en-US"/>
              </w:rPr>
              <w:t xml:space="preserve">–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b3</w:t>
            </w:r>
          </w:p>
        </w:tc>
        <w:tc>
          <w:tcPr>
            <w:tcW w:w="6675" w:type="dxa"/>
          </w:tcPr>
          <w:p w:rsidR="00021920" w:rsidRPr="008A69A4" w:rsidRDefault="00021920" w:rsidP="00052BB4">
            <w:pPr>
              <w:snapToGrid w:val="0"/>
              <w:spacing w:after="120"/>
              <w:jc w:val="both"/>
            </w:pPr>
            <w:r w:rsidRPr="008A69A4">
              <w:rPr>
                <w:b/>
                <w:bCs/>
              </w:rPr>
              <w:t>Układ wyposażony m.in. w reaktor zintegrowany z układem neutralizacji skroplin wraz z chłodnicą</w:t>
            </w:r>
            <w:r w:rsidRPr="008A69A4">
              <w:rPr>
                <w:bCs/>
              </w:rPr>
              <w:t xml:space="preserve"> – wydzielający się (z reagującej substancji, w pionowej komorze reakcyjnej) podczas procesu amoniak i merkaptany powinny zostać odseparowane i przepuszczone przez stosowne urządzenia co zminimalizuje uciążliwość odorową, ponadto instalacja musi zapewniać odzyskiwanie azotu, fosforu i potasu będącego kluczowym składnikiem produktu wynikowego powodując podniesienie wartości ulepszacza glebowego/ nawozu organiczno-mineralnego </w:t>
            </w:r>
            <w:r w:rsidRPr="008A69A4">
              <w:rPr>
                <w:rFonts w:eastAsia="Calibri"/>
                <w:lang w:eastAsia="en-US"/>
              </w:rPr>
              <w:t xml:space="preserve">–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bookmarkEnd w:id="1"/>
    </w:tbl>
    <w:p w:rsidR="00021920" w:rsidRPr="008A69A4" w:rsidRDefault="00021920" w:rsidP="00021920">
      <w:pPr>
        <w:snapToGrid w:val="0"/>
        <w:spacing w:after="120"/>
        <w:ind w:left="1440"/>
        <w:jc w:val="both"/>
      </w:pPr>
    </w:p>
    <w:p w:rsidR="00021920" w:rsidRPr="008A69A4" w:rsidRDefault="00021920" w:rsidP="00021920">
      <w:pPr>
        <w:widowControl/>
        <w:numPr>
          <w:ilvl w:val="0"/>
          <w:numId w:val="6"/>
        </w:numPr>
        <w:snapToGrid w:val="0"/>
        <w:spacing w:after="120"/>
        <w:jc w:val="both"/>
      </w:pPr>
      <w:r w:rsidRPr="008A69A4">
        <w:rPr>
          <w:b/>
        </w:rPr>
        <w:t>Parametry funkcjonalne układu odwadniania osadu oraz ujednolicenie dostaw urządzeń – 3 pkt</w:t>
      </w:r>
      <w:r w:rsidRPr="008A69A4">
        <w:t xml:space="preserve">. Ocena ofert w zakresie tego kryterium rozpatrywana będzie na podstawie informacji podanej przez Wykonawcę w formularzu ofertowym i po sprawdzeniu przez Zamawiającego załączonych wymaganych dokumentów. Liczba punktów w tym kryterium zostanie przyznana zgodnie z poniższą punktacją: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675"/>
        <w:gridCol w:w="686"/>
        <w:gridCol w:w="683"/>
      </w:tblGrid>
      <w:tr w:rsidR="00021920" w:rsidRPr="008A69A4" w:rsidTr="00052BB4">
        <w:trPr>
          <w:jc w:val="center"/>
        </w:trPr>
        <w:tc>
          <w:tcPr>
            <w:tcW w:w="7136" w:type="dxa"/>
            <w:gridSpan w:val="2"/>
            <w:tcBorders>
              <w:top w:val="nil"/>
              <w:left w:val="nil"/>
            </w:tcBorders>
          </w:tcPr>
          <w:p w:rsidR="00021920" w:rsidRPr="008A69A4" w:rsidRDefault="00021920" w:rsidP="00052BB4">
            <w:pPr>
              <w:snapToGrid w:val="0"/>
              <w:spacing w:after="120"/>
              <w:jc w:val="both"/>
            </w:pPr>
          </w:p>
        </w:tc>
        <w:tc>
          <w:tcPr>
            <w:tcW w:w="686" w:type="dxa"/>
            <w:vAlign w:val="center"/>
          </w:tcPr>
          <w:p w:rsidR="00021920" w:rsidRPr="008A69A4" w:rsidRDefault="00021920" w:rsidP="00052BB4">
            <w:pPr>
              <w:snapToGrid w:val="0"/>
              <w:spacing w:after="120"/>
              <w:jc w:val="center"/>
            </w:pPr>
            <w:r w:rsidRPr="008A69A4">
              <w:t>TAK</w:t>
            </w:r>
          </w:p>
        </w:tc>
        <w:tc>
          <w:tcPr>
            <w:tcW w:w="683" w:type="dxa"/>
            <w:vAlign w:val="center"/>
          </w:tcPr>
          <w:p w:rsidR="00021920" w:rsidRPr="008A69A4" w:rsidRDefault="00021920" w:rsidP="00052BB4">
            <w:pPr>
              <w:snapToGrid w:val="0"/>
              <w:spacing w:after="120"/>
              <w:jc w:val="center"/>
            </w:pPr>
            <w:r w:rsidRPr="008A69A4">
              <w:t>NIE</w:t>
            </w: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c</w:t>
            </w:r>
          </w:p>
        </w:tc>
        <w:tc>
          <w:tcPr>
            <w:tcW w:w="6675" w:type="dxa"/>
          </w:tcPr>
          <w:p w:rsidR="00021920" w:rsidRPr="008A69A4" w:rsidRDefault="00021920" w:rsidP="00052BB4">
            <w:pPr>
              <w:snapToGrid w:val="0"/>
              <w:spacing w:after="120"/>
              <w:jc w:val="both"/>
              <w:rPr>
                <w:rFonts w:eastAsia="Calibri"/>
                <w:lang w:eastAsia="en-US"/>
              </w:rPr>
            </w:pPr>
            <w:r w:rsidRPr="008A69A4">
              <w:rPr>
                <w:rFonts w:eastAsia="Calibri"/>
                <w:b/>
                <w:lang w:eastAsia="en-US"/>
              </w:rPr>
              <w:t>Wykonanie materiałowe prasy ślimakowej (śrubowej)</w:t>
            </w:r>
            <w:r w:rsidRPr="008A69A4">
              <w:rPr>
                <w:rFonts w:eastAsia="Calibri"/>
                <w:lang w:eastAsia="en-US"/>
              </w:rPr>
              <w:t xml:space="preserve"> – powierzchnia filtracyjna ze szczelinami o przekroju trapezowym, ślimak, układ płukania, rama, komora dopływu i odbioru osadu odwodnionego, podpory/nogi wykonane ze stali nierdzewnej min. 1.4307 (AISI 304L) wytrawianej w całości w kwaśnej kąpieli zabezpieczając w wymaganym </w:t>
            </w:r>
            <w:r w:rsidRPr="008A69A4">
              <w:rPr>
                <w:rFonts w:eastAsia="Calibri"/>
                <w:lang w:eastAsia="en-US"/>
              </w:rPr>
              <w:lastRenderedPageBreak/>
              <w:t>stopniu urządzenie przed korozją ze względu na warunki pracy urządzenia</w:t>
            </w:r>
          </w:p>
          <w:p w:rsidR="00021920" w:rsidRPr="008A69A4" w:rsidRDefault="00021920" w:rsidP="00052BB4">
            <w:pPr>
              <w:snapToGrid w:val="0"/>
              <w:spacing w:after="120"/>
              <w:jc w:val="both"/>
              <w:rPr>
                <w:rFonts w:eastAsia="Calibri"/>
                <w:lang w:eastAsia="en-US"/>
              </w:rPr>
            </w:pPr>
            <w:r w:rsidRPr="008A69A4">
              <w:rPr>
                <w:rFonts w:eastAsia="Calibri"/>
                <w:b/>
                <w:lang w:eastAsia="en-US"/>
              </w:rPr>
              <w:t xml:space="preserve">Konstrukcja prasy ślimakowej (śrubowej) </w:t>
            </w:r>
            <w:r w:rsidRPr="008A69A4">
              <w:rPr>
                <w:rFonts w:eastAsia="Calibri"/>
                <w:lang w:eastAsia="en-US"/>
              </w:rPr>
              <w:t>– urządzenie nachylone pod kątem minimum 10° (m.in. bęben i ślimak) umożliwiając grawitacyjne odpływ odcieków, a także wyposażone w nieruchomy bęben filtracyjny składający się z min. 3 demontowalnych stref (połączonych kołnierzowo) o zmniejszającym się prześwicie szczelin (od strony wlotu osadu szczelina o prześwicie nie więcej niż 0,5 mm, od strony wylotu osadu nie więcej niż 0,2 mm) minimalizując ilość elementów ruchomych i zużywających się oraz zapewniając odpowiednie odwodnienie osadu</w:t>
            </w:r>
          </w:p>
          <w:p w:rsidR="00021920" w:rsidRPr="008A69A4" w:rsidRDefault="00021920" w:rsidP="00052BB4">
            <w:pPr>
              <w:snapToGrid w:val="0"/>
              <w:spacing w:after="120"/>
              <w:jc w:val="both"/>
              <w:rPr>
                <w:bCs/>
              </w:rPr>
            </w:pPr>
            <w:r w:rsidRPr="008A69A4">
              <w:rPr>
                <w:b/>
                <w:bCs/>
              </w:rPr>
              <w:t xml:space="preserve">Jednolitość dostaw urządzeń </w:t>
            </w:r>
            <w:r w:rsidRPr="008A69A4">
              <w:rPr>
                <w:bCs/>
              </w:rPr>
              <w:t>– wszystkie urządzenia mechanicznego oczyszczania (krata mechaniczna zgrzebłowa, sitopiaskowniki, płuczki piasku) oraz urządzenia odwadniania osadu (prasa ślimakowa - śrubowa) oferowane przez Wykonawcę muszą pochodzić od jednego producenta, co gwarantuje obniżenie kosztów serwisowania i zakupu części zamiennych</w:t>
            </w:r>
          </w:p>
          <w:p w:rsidR="00021920" w:rsidRPr="008A69A4" w:rsidRDefault="00021920" w:rsidP="00052BB4">
            <w:pPr>
              <w:snapToGrid w:val="0"/>
              <w:spacing w:after="120"/>
              <w:jc w:val="both"/>
            </w:pPr>
            <w:r w:rsidRPr="008A69A4">
              <w:t xml:space="preserve">Za zastosowanie ww. rozwiązań Wykonawca uzyska </w:t>
            </w:r>
            <w:r w:rsidRPr="008A69A4">
              <w:rPr>
                <w:b/>
              </w:rPr>
              <w:t>3 pkt</w:t>
            </w:r>
            <w:r w:rsidRPr="008A69A4">
              <w: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bl>
    <w:p w:rsidR="00021920" w:rsidRPr="008A69A4" w:rsidRDefault="00021920" w:rsidP="00021920">
      <w:pPr>
        <w:snapToGrid w:val="0"/>
        <w:spacing w:after="120"/>
        <w:ind w:left="1440"/>
        <w:jc w:val="both"/>
      </w:pPr>
    </w:p>
    <w:p w:rsidR="00021920" w:rsidRPr="008A69A4" w:rsidRDefault="00021920" w:rsidP="00021920">
      <w:pPr>
        <w:widowControl/>
        <w:numPr>
          <w:ilvl w:val="0"/>
          <w:numId w:val="6"/>
        </w:numPr>
        <w:snapToGrid w:val="0"/>
        <w:spacing w:after="120"/>
        <w:jc w:val="both"/>
      </w:pPr>
      <w:r w:rsidRPr="008A69A4">
        <w:rPr>
          <w:b/>
        </w:rPr>
        <w:t>Parametry funkcjonalne dla dmuchaw napowietrzania reaktora biologicznego oraz dmuchaw do napowietrzania komory osadowej – 3 pkt</w:t>
      </w:r>
      <w:r w:rsidRPr="008A69A4">
        <w:t xml:space="preserve">. Ocena ofert w zakresie tego kryterium rozpatrywana będzie na podstawie informacji podanej przez Wykonawcę w formularzu ofertowym i po sprawdzeniu przez Zamawiającego załączonych wymaganych dokumentów. Liczba punktów w tym kryterium zostanie przyznana zgodnie z poniższą punktacją: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675"/>
        <w:gridCol w:w="686"/>
        <w:gridCol w:w="683"/>
      </w:tblGrid>
      <w:tr w:rsidR="00021920" w:rsidRPr="008A69A4" w:rsidTr="00052BB4">
        <w:trPr>
          <w:jc w:val="center"/>
        </w:trPr>
        <w:tc>
          <w:tcPr>
            <w:tcW w:w="7136" w:type="dxa"/>
            <w:gridSpan w:val="2"/>
            <w:tcBorders>
              <w:top w:val="nil"/>
              <w:left w:val="nil"/>
            </w:tcBorders>
          </w:tcPr>
          <w:p w:rsidR="00021920" w:rsidRPr="008A69A4" w:rsidRDefault="00021920" w:rsidP="00052BB4">
            <w:pPr>
              <w:snapToGrid w:val="0"/>
              <w:spacing w:after="120"/>
              <w:jc w:val="both"/>
            </w:pPr>
          </w:p>
        </w:tc>
        <w:tc>
          <w:tcPr>
            <w:tcW w:w="686" w:type="dxa"/>
            <w:vAlign w:val="center"/>
          </w:tcPr>
          <w:p w:rsidR="00021920" w:rsidRPr="008A69A4" w:rsidRDefault="00021920" w:rsidP="00052BB4">
            <w:pPr>
              <w:snapToGrid w:val="0"/>
              <w:spacing w:after="120"/>
              <w:jc w:val="center"/>
            </w:pPr>
            <w:r w:rsidRPr="008A69A4">
              <w:t>TAK</w:t>
            </w:r>
          </w:p>
        </w:tc>
        <w:tc>
          <w:tcPr>
            <w:tcW w:w="683" w:type="dxa"/>
            <w:vAlign w:val="center"/>
          </w:tcPr>
          <w:p w:rsidR="00021920" w:rsidRPr="008A69A4" w:rsidRDefault="00021920" w:rsidP="00052BB4">
            <w:pPr>
              <w:snapToGrid w:val="0"/>
              <w:spacing w:after="120"/>
              <w:jc w:val="center"/>
            </w:pPr>
            <w:r w:rsidRPr="008A69A4">
              <w:t>NIE</w:t>
            </w: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d1</w:t>
            </w:r>
          </w:p>
        </w:tc>
        <w:tc>
          <w:tcPr>
            <w:tcW w:w="6675" w:type="dxa"/>
          </w:tcPr>
          <w:p w:rsidR="00021920" w:rsidRPr="008A69A4" w:rsidRDefault="00021920" w:rsidP="00052BB4">
            <w:pPr>
              <w:snapToGrid w:val="0"/>
              <w:spacing w:after="120"/>
              <w:jc w:val="both"/>
            </w:pPr>
            <w:r w:rsidRPr="008A69A4">
              <w:rPr>
                <w:rFonts w:eastAsia="Calibri"/>
                <w:b/>
                <w:lang w:eastAsia="en-US"/>
              </w:rPr>
              <w:t xml:space="preserve">Konstrukcja dmuchaw </w:t>
            </w:r>
            <w:r w:rsidRPr="008A69A4">
              <w:rPr>
                <w:rFonts w:eastAsia="Calibri"/>
                <w:lang w:eastAsia="en-US"/>
              </w:rPr>
              <w:t xml:space="preserve">– w celu utrzymania wysokiej sprawności energetycznej dmuchawy oraz obniżenia kosztów remontów i serwisu, zastosowane dmuchawy powinny być pozbawione konstrukcji z dodatkowymi falownikami i silnikami elektrycznymi służącymi do napędu wentylatorów chłodzących silnik dmuchawy; powietrze chłodzące silnik nie miesza się z powietrzem wlotowym turbiny; dmuchawa bez konieczności stosowania w układzie chłodzenia tłumika powietrza chłodzącego – za zastosowanie ww. rozwiązań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d2</w:t>
            </w:r>
          </w:p>
        </w:tc>
        <w:tc>
          <w:tcPr>
            <w:tcW w:w="6675" w:type="dxa"/>
          </w:tcPr>
          <w:p w:rsidR="00021920" w:rsidRPr="008A69A4" w:rsidRDefault="00021920" w:rsidP="00052BB4">
            <w:pPr>
              <w:snapToGrid w:val="0"/>
              <w:spacing w:after="120"/>
              <w:jc w:val="both"/>
            </w:pPr>
            <w:r w:rsidRPr="008A69A4">
              <w:rPr>
                <w:rFonts w:eastAsia="Calibri"/>
                <w:b/>
                <w:lang w:eastAsia="en-US"/>
              </w:rPr>
              <w:t>Konstrukcja charakteryzująca się wysoką żywotnością</w:t>
            </w:r>
            <w:r w:rsidRPr="008A69A4">
              <w:rPr>
                <w:rFonts w:eastAsia="Calibri"/>
                <w:lang w:eastAsia="en-US"/>
              </w:rPr>
              <w:t xml:space="preserve"> – zastosowany w dmuchawie system łożysk powietrznych musi gwarantować minimalną żywotność nie mniejszą niż 100 000 cykli pracy (włączeń/wyłączeń) – za zastosowanie ww. rozwiązania Wykonawca uzyska </w:t>
            </w:r>
            <w:r w:rsidRPr="008A69A4">
              <w:rPr>
                <w:rFonts w:eastAsia="Calibri"/>
                <w:b/>
                <w:lang w:eastAsia="en-US"/>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r w:rsidR="00021920" w:rsidRPr="008A69A4" w:rsidTr="00052BB4">
        <w:trPr>
          <w:jc w:val="center"/>
        </w:trPr>
        <w:tc>
          <w:tcPr>
            <w:tcW w:w="461" w:type="dxa"/>
            <w:vAlign w:val="center"/>
          </w:tcPr>
          <w:p w:rsidR="00021920" w:rsidRPr="008A69A4" w:rsidRDefault="00021920" w:rsidP="00052BB4">
            <w:pPr>
              <w:snapToGrid w:val="0"/>
              <w:spacing w:after="120"/>
              <w:jc w:val="both"/>
            </w:pPr>
            <w:r w:rsidRPr="008A69A4">
              <w:t>d3</w:t>
            </w:r>
          </w:p>
        </w:tc>
        <w:tc>
          <w:tcPr>
            <w:tcW w:w="6675" w:type="dxa"/>
          </w:tcPr>
          <w:p w:rsidR="00021920" w:rsidRPr="008A69A4" w:rsidRDefault="00021920" w:rsidP="00052BB4">
            <w:pPr>
              <w:pStyle w:val="Default"/>
              <w:tabs>
                <w:tab w:val="left" w:pos="0"/>
              </w:tabs>
              <w:spacing w:after="120"/>
              <w:ind w:left="-6"/>
              <w:jc w:val="both"/>
              <w:rPr>
                <w:rFonts w:ascii="Arial" w:hAnsi="Arial" w:cs="Arial"/>
                <w:sz w:val="20"/>
                <w:szCs w:val="20"/>
              </w:rPr>
            </w:pPr>
            <w:r w:rsidRPr="008A69A4">
              <w:rPr>
                <w:rFonts w:ascii="Arial" w:hAnsi="Arial" w:cs="Arial"/>
                <w:b/>
                <w:sz w:val="20"/>
                <w:szCs w:val="20"/>
              </w:rPr>
              <w:t xml:space="preserve">Specjalne wykonanie wirnika </w:t>
            </w:r>
            <w:r w:rsidRPr="008A69A4">
              <w:rPr>
                <w:rFonts w:ascii="Arial" w:hAnsi="Arial" w:cs="Arial"/>
                <w:sz w:val="20"/>
                <w:szCs w:val="20"/>
              </w:rPr>
              <w:t xml:space="preserve">– dmuchawy wyposażone w silniki wykonane z odkuwek pochodzących ze stopów metali lekkich np. aluminium, pozwalając na zmniejszenie masy układu wirującego oraz wydłużając żywotność urządzenia – za zastosowanie ww. rozwiązania Wykonawca uzyska </w:t>
            </w:r>
            <w:r w:rsidRPr="008A69A4">
              <w:rPr>
                <w:rFonts w:ascii="Arial" w:hAnsi="Arial" w:cs="Arial"/>
                <w:b/>
                <w:color w:val="auto"/>
                <w:sz w:val="20"/>
                <w:szCs w:val="20"/>
              </w:rPr>
              <w:t>1 pkt.</w:t>
            </w:r>
          </w:p>
        </w:tc>
        <w:tc>
          <w:tcPr>
            <w:tcW w:w="686" w:type="dxa"/>
          </w:tcPr>
          <w:p w:rsidR="00021920" w:rsidRPr="008A69A4" w:rsidRDefault="00021920" w:rsidP="00052BB4">
            <w:pPr>
              <w:snapToGrid w:val="0"/>
              <w:spacing w:after="120"/>
              <w:jc w:val="both"/>
            </w:pPr>
          </w:p>
        </w:tc>
        <w:tc>
          <w:tcPr>
            <w:tcW w:w="683" w:type="dxa"/>
          </w:tcPr>
          <w:p w:rsidR="00021920" w:rsidRPr="008A69A4" w:rsidRDefault="00021920" w:rsidP="00052BB4">
            <w:pPr>
              <w:snapToGrid w:val="0"/>
              <w:spacing w:after="120"/>
              <w:jc w:val="both"/>
            </w:pPr>
          </w:p>
        </w:tc>
      </w:tr>
    </w:tbl>
    <w:p w:rsidR="00021920" w:rsidRPr="008A69A4" w:rsidRDefault="00021920" w:rsidP="0050739B">
      <w:pPr>
        <w:widowControl/>
        <w:autoSpaceDE/>
        <w:autoSpaceDN/>
        <w:adjustRightInd/>
        <w:rPr>
          <w:b/>
          <w:color w:val="000000"/>
        </w:rPr>
      </w:pPr>
    </w:p>
    <w:p w:rsidR="008A69A4" w:rsidRPr="00F82A0C" w:rsidRDefault="008A69A4" w:rsidP="008A69A4">
      <w:pPr>
        <w:widowControl/>
        <w:numPr>
          <w:ilvl w:val="0"/>
          <w:numId w:val="1"/>
        </w:numPr>
        <w:jc w:val="both"/>
        <w:rPr>
          <w:b/>
        </w:rPr>
      </w:pPr>
      <w:r w:rsidRPr="00F82A0C">
        <w:rPr>
          <w:b/>
        </w:rPr>
        <w:t xml:space="preserve">Jednolitość armatury </w:t>
      </w:r>
      <w:r w:rsidR="00F82A0C" w:rsidRPr="00F82A0C">
        <w:rPr>
          <w:b/>
        </w:rPr>
        <w:t>–</w:t>
      </w:r>
      <w:r w:rsidRPr="00F82A0C">
        <w:rPr>
          <w:b/>
        </w:rPr>
        <w:t xml:space="preserve"> </w:t>
      </w:r>
      <w:r w:rsidR="00F82A0C">
        <w:rPr>
          <w:b/>
        </w:rPr>
        <w:t xml:space="preserve">max </w:t>
      </w:r>
      <w:r w:rsidR="00F82A0C" w:rsidRPr="00F82A0C">
        <w:rPr>
          <w:b/>
        </w:rPr>
        <w:t>5 pkt.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675"/>
        <w:gridCol w:w="686"/>
        <w:gridCol w:w="683"/>
      </w:tblGrid>
      <w:tr w:rsidR="008A69A4" w:rsidRPr="008A69A4" w:rsidTr="00052BB4">
        <w:trPr>
          <w:jc w:val="center"/>
        </w:trPr>
        <w:tc>
          <w:tcPr>
            <w:tcW w:w="7136" w:type="dxa"/>
            <w:gridSpan w:val="2"/>
            <w:tcBorders>
              <w:top w:val="nil"/>
              <w:left w:val="nil"/>
            </w:tcBorders>
          </w:tcPr>
          <w:p w:rsidR="008A69A4" w:rsidRPr="008A69A4" w:rsidRDefault="008A69A4" w:rsidP="00052BB4">
            <w:pPr>
              <w:snapToGrid w:val="0"/>
              <w:spacing w:after="120"/>
              <w:jc w:val="both"/>
            </w:pPr>
          </w:p>
        </w:tc>
        <w:tc>
          <w:tcPr>
            <w:tcW w:w="686" w:type="dxa"/>
            <w:vAlign w:val="center"/>
          </w:tcPr>
          <w:p w:rsidR="008A69A4" w:rsidRPr="008A69A4" w:rsidRDefault="008A69A4" w:rsidP="00052BB4">
            <w:pPr>
              <w:snapToGrid w:val="0"/>
              <w:spacing w:after="120"/>
              <w:jc w:val="center"/>
            </w:pPr>
            <w:r w:rsidRPr="008A69A4">
              <w:t>TAK</w:t>
            </w:r>
          </w:p>
        </w:tc>
        <w:tc>
          <w:tcPr>
            <w:tcW w:w="683" w:type="dxa"/>
            <w:vAlign w:val="center"/>
          </w:tcPr>
          <w:p w:rsidR="008A69A4" w:rsidRPr="008A69A4" w:rsidRDefault="008A69A4" w:rsidP="00052BB4">
            <w:pPr>
              <w:snapToGrid w:val="0"/>
              <w:spacing w:after="120"/>
              <w:jc w:val="center"/>
            </w:pPr>
            <w:r w:rsidRPr="008A69A4">
              <w:t>NIE</w:t>
            </w:r>
          </w:p>
        </w:tc>
      </w:tr>
      <w:tr w:rsidR="008A69A4" w:rsidRPr="008A69A4" w:rsidTr="00052BB4">
        <w:trPr>
          <w:jc w:val="center"/>
        </w:trPr>
        <w:tc>
          <w:tcPr>
            <w:tcW w:w="461" w:type="dxa"/>
            <w:vAlign w:val="center"/>
          </w:tcPr>
          <w:p w:rsidR="008A69A4" w:rsidRPr="008A69A4" w:rsidRDefault="008A69A4" w:rsidP="00052BB4">
            <w:pPr>
              <w:snapToGrid w:val="0"/>
              <w:spacing w:after="120"/>
              <w:jc w:val="both"/>
            </w:pPr>
            <w:r w:rsidRPr="008A69A4">
              <w:t>1.</w:t>
            </w:r>
          </w:p>
        </w:tc>
        <w:tc>
          <w:tcPr>
            <w:tcW w:w="6675" w:type="dxa"/>
          </w:tcPr>
          <w:p w:rsidR="008A69A4" w:rsidRPr="008A69A4" w:rsidRDefault="00F82A0C" w:rsidP="008A69A4">
            <w:pPr>
              <w:snapToGrid w:val="0"/>
              <w:spacing w:after="120"/>
              <w:jc w:val="both"/>
            </w:pPr>
            <w:r>
              <w:rPr>
                <w:b/>
              </w:rPr>
              <w:t xml:space="preserve">Jednolitość armatury – </w:t>
            </w:r>
            <w:r w:rsidRPr="00F82A0C">
              <w:t xml:space="preserve">zamówienie </w:t>
            </w:r>
            <w:r w:rsidR="008A69A4" w:rsidRPr="00F82A0C">
              <w:t xml:space="preserve">wykonamy z zastosowaniem armatury w tym zasuw nożowych, klinowych, przepustnic, zastawek kanałowych, zasuw wrzecionowych  razem z płytami redukcyjno - </w:t>
            </w:r>
            <w:r w:rsidR="008A69A4" w:rsidRPr="00F82A0C">
              <w:lastRenderedPageBreak/>
              <w:t>montażowymi, klap i zaworów zwrotnych, wstawek montażowych jednego producenta</w:t>
            </w:r>
            <w:r w:rsidR="008A69A4" w:rsidRPr="008A69A4">
              <w:rPr>
                <w:rFonts w:eastAsia="Calibri"/>
                <w:lang w:eastAsia="en-US"/>
              </w:rPr>
              <w:t xml:space="preserve"> – za zastosowanie ww. rozwiązań Wykonawca uzyska </w:t>
            </w:r>
            <w:r w:rsidR="008A69A4" w:rsidRPr="008A69A4">
              <w:rPr>
                <w:rFonts w:eastAsia="Calibri"/>
                <w:b/>
                <w:lang w:eastAsia="en-US"/>
              </w:rPr>
              <w:t>5 pkt.</w:t>
            </w:r>
          </w:p>
        </w:tc>
        <w:tc>
          <w:tcPr>
            <w:tcW w:w="686" w:type="dxa"/>
          </w:tcPr>
          <w:p w:rsidR="008A69A4" w:rsidRPr="008A69A4" w:rsidRDefault="008A69A4" w:rsidP="00052BB4">
            <w:pPr>
              <w:snapToGrid w:val="0"/>
              <w:spacing w:after="120"/>
              <w:jc w:val="both"/>
            </w:pPr>
          </w:p>
        </w:tc>
        <w:tc>
          <w:tcPr>
            <w:tcW w:w="683" w:type="dxa"/>
          </w:tcPr>
          <w:p w:rsidR="008A69A4" w:rsidRPr="008A69A4" w:rsidRDefault="008A69A4" w:rsidP="00052BB4">
            <w:pPr>
              <w:snapToGrid w:val="0"/>
              <w:spacing w:after="120"/>
              <w:jc w:val="both"/>
            </w:pPr>
          </w:p>
        </w:tc>
      </w:tr>
    </w:tbl>
    <w:p w:rsidR="004A75AC" w:rsidRDefault="004A75AC" w:rsidP="0050739B">
      <w:pPr>
        <w:widowControl/>
        <w:autoSpaceDE/>
        <w:autoSpaceDN/>
        <w:adjustRightInd/>
        <w:rPr>
          <w:sz w:val="22"/>
          <w:szCs w:val="22"/>
        </w:rPr>
      </w:pPr>
    </w:p>
    <w:p w:rsidR="00FD7F41" w:rsidRPr="00D76021" w:rsidRDefault="00FD7F41" w:rsidP="00F82A0C">
      <w:pPr>
        <w:widowControl/>
        <w:numPr>
          <w:ilvl w:val="0"/>
          <w:numId w:val="1"/>
        </w:numPr>
        <w:jc w:val="both"/>
      </w:pPr>
      <w:r w:rsidRPr="00D76021">
        <w:t xml:space="preserve">Zamówienie wykonamy w terminie do </w:t>
      </w:r>
      <w:r w:rsidR="00AB107A">
        <w:t>………………..</w:t>
      </w:r>
      <w:r w:rsidRPr="00D76021">
        <w:t xml:space="preserve">. </w:t>
      </w:r>
    </w:p>
    <w:p w:rsidR="00FD7F41" w:rsidRPr="00D76021" w:rsidRDefault="00FD7F41" w:rsidP="00F82A0C">
      <w:pPr>
        <w:widowControl/>
        <w:numPr>
          <w:ilvl w:val="0"/>
          <w:numId w:val="1"/>
        </w:numPr>
        <w:jc w:val="both"/>
      </w:pPr>
      <w:r w:rsidRPr="00D76021">
        <w:t>Oświadczamy, że zapoznaliśmy się ze specyfikacją istotnych warunków zamówienia i nie wnosimy do niej zastrzeżeń oraz zdobyliśmy konieczne informacje, potrzebne do właściwego wykonania zamówienia.</w:t>
      </w:r>
    </w:p>
    <w:p w:rsidR="00FD7F41" w:rsidRPr="00D76021" w:rsidRDefault="00FD7F41" w:rsidP="00F82A0C">
      <w:pPr>
        <w:widowControl/>
        <w:numPr>
          <w:ilvl w:val="0"/>
          <w:numId w:val="1"/>
        </w:numPr>
        <w:jc w:val="both"/>
      </w:pPr>
      <w:r w:rsidRPr="00D76021">
        <w:t>Oświadczamy, że uważamy się za związanych niniejszą ofertą na czas wskazany w specyfikacji istotnych warunków zamówienia, tj. 60 dni, licząc od upływu składania ofert.</w:t>
      </w:r>
    </w:p>
    <w:p w:rsidR="00FD7F41" w:rsidRPr="00D76021" w:rsidRDefault="00FD7F41" w:rsidP="00F82A0C">
      <w:pPr>
        <w:widowControl/>
        <w:numPr>
          <w:ilvl w:val="0"/>
          <w:numId w:val="1"/>
        </w:numPr>
        <w:jc w:val="both"/>
      </w:pPr>
      <w:r w:rsidRPr="00D76021">
        <w:t>Wadium w kwocie ……………,-  zł zostało wniesione w formie ……………………………..</w:t>
      </w:r>
    </w:p>
    <w:p w:rsidR="00FD7F41" w:rsidRPr="00D76021" w:rsidRDefault="00FD7F41" w:rsidP="00F82A0C">
      <w:pPr>
        <w:widowControl/>
        <w:numPr>
          <w:ilvl w:val="0"/>
          <w:numId w:val="1"/>
        </w:numPr>
        <w:jc w:val="both"/>
      </w:pPr>
      <w:r w:rsidRPr="00D76021">
        <w:t>Oświadczamy, że zawarty w specyfikacji istotnych warunków zamówienia wzór kontraktu (umowy) został przez nas zaakceptowany i zobowiązujemy się  w przypadku wybrania naszej oferty  do zawarcia umowy na wymienionych w nim  warunkach , w miejscu i terminie wyznaczonym przez zamawiającego.</w:t>
      </w:r>
    </w:p>
    <w:p w:rsidR="00FD7F41" w:rsidRPr="00FF3517" w:rsidRDefault="00FD7F41" w:rsidP="00F82A0C">
      <w:pPr>
        <w:widowControl/>
        <w:numPr>
          <w:ilvl w:val="0"/>
          <w:numId w:val="1"/>
        </w:numPr>
        <w:jc w:val="both"/>
      </w:pPr>
      <w:r w:rsidRPr="00FF3517">
        <w:t xml:space="preserve">Oświadczamy, że udzielimy rękojmi i gwarancji jakości na cały przedmiot zamówienia na okres </w:t>
      </w:r>
      <w:r w:rsidR="00FF3517" w:rsidRPr="00FF3517">
        <w:t>60</w:t>
      </w:r>
      <w:r w:rsidR="005C1A72" w:rsidRPr="00FF3517">
        <w:t xml:space="preserve"> </w:t>
      </w:r>
      <w:r w:rsidRPr="00FF3517">
        <w:t xml:space="preserve">miesięcy, licząc od dnia wydania </w:t>
      </w:r>
      <w:r w:rsidR="005C1A72" w:rsidRPr="00FF3517">
        <w:t>Świadectwa Przejęcia (protokołu odbioru</w:t>
      </w:r>
      <w:r w:rsidR="00F82A0C" w:rsidRPr="00FF3517">
        <w:t>)</w:t>
      </w:r>
      <w:r w:rsidRPr="00FF3517">
        <w:t xml:space="preserve">. </w:t>
      </w:r>
    </w:p>
    <w:p w:rsidR="00FD7F41" w:rsidRPr="00D76021" w:rsidRDefault="00FD7F41" w:rsidP="00F82A0C">
      <w:pPr>
        <w:widowControl/>
        <w:numPr>
          <w:ilvl w:val="0"/>
          <w:numId w:val="1"/>
        </w:numPr>
        <w:jc w:val="both"/>
      </w:pPr>
      <w:r w:rsidRPr="00D76021">
        <w:t>W imieniu swoim oraz reprezentowanego przedsiębiorcy/reprezentowanych przedsiębiorców  firmy oświadcza(m/my), iż (wszyscy) przedsiębiorca/-y spełnia/-ją warunki udziału w postępowaniu określone na podstawie art. 22 ust. 1 ustawy Prawo zamówień publicznych.</w:t>
      </w:r>
    </w:p>
    <w:p w:rsidR="00FD7F41" w:rsidRPr="00D76021" w:rsidRDefault="00FD7F41" w:rsidP="00F82A0C">
      <w:pPr>
        <w:widowControl/>
        <w:numPr>
          <w:ilvl w:val="0"/>
          <w:numId w:val="1"/>
        </w:numPr>
        <w:jc w:val="both"/>
      </w:pPr>
      <w:r w:rsidRPr="00D76021">
        <w:t>Akceptujemy warunki płatności określone we wzorze Umowy.</w:t>
      </w:r>
    </w:p>
    <w:p w:rsidR="00FD7F41" w:rsidRPr="00CB6604" w:rsidRDefault="00FD7F41" w:rsidP="00F82A0C">
      <w:pPr>
        <w:widowControl/>
        <w:numPr>
          <w:ilvl w:val="0"/>
          <w:numId w:val="1"/>
        </w:numPr>
        <w:jc w:val="both"/>
        <w:rPr>
          <w:sz w:val="18"/>
        </w:rPr>
      </w:pPr>
      <w:r w:rsidRPr="00D76021">
        <w:t>Nasze dane (zarejestrowana nazwa i adres Wykonawcy z tel., fax-em,  e-mail,  NIP,  Regon, nr konta bankowego :</w:t>
      </w:r>
      <w:r w:rsidRPr="00D76021">
        <w:rPr>
          <w:sz w:val="16"/>
        </w:rPr>
        <w:t xml:space="preserve"> </w:t>
      </w:r>
      <w:r w:rsidRPr="00CB6604">
        <w:rPr>
          <w:sz w:val="18"/>
        </w:rPr>
        <w:t>...............................................................................................................................</w:t>
      </w:r>
    </w:p>
    <w:p w:rsidR="00FD7F41" w:rsidRPr="00CB6604" w:rsidRDefault="00FD7F41" w:rsidP="00FD7F41">
      <w:pPr>
        <w:ind w:left="510"/>
        <w:jc w:val="both"/>
        <w:rPr>
          <w:sz w:val="18"/>
        </w:rPr>
      </w:pPr>
      <w:r w:rsidRPr="00CB6604">
        <w:rPr>
          <w:sz w:val="18"/>
        </w:rPr>
        <w:t>......................................................................................................................................................................................................................................................................................................................................................................................................................................................................................................................................................................................................</w:t>
      </w:r>
    </w:p>
    <w:p w:rsidR="00FD7F41" w:rsidRPr="00CB6604" w:rsidRDefault="00FD7F41" w:rsidP="00FD7F41">
      <w:pPr>
        <w:ind w:left="510"/>
        <w:jc w:val="both"/>
        <w:rPr>
          <w:sz w:val="18"/>
        </w:rPr>
      </w:pPr>
    </w:p>
    <w:p w:rsidR="00FD7F41" w:rsidRPr="00D76021" w:rsidRDefault="00FD7F41" w:rsidP="00F82A0C">
      <w:pPr>
        <w:widowControl/>
        <w:numPr>
          <w:ilvl w:val="0"/>
          <w:numId w:val="1"/>
        </w:numPr>
        <w:jc w:val="both"/>
      </w:pPr>
      <w:r w:rsidRPr="00D76021">
        <w:t>Integralną częścią oferty są załączniki:</w:t>
      </w:r>
    </w:p>
    <w:p w:rsidR="00FD7F41" w:rsidRPr="00CB6604" w:rsidRDefault="00FD7F41" w:rsidP="00FD7F41">
      <w:pPr>
        <w:ind w:left="397"/>
        <w:jc w:val="both"/>
        <w:rPr>
          <w:sz w:val="18"/>
        </w:rPr>
      </w:pPr>
      <w:r w:rsidRPr="00CB6604">
        <w:rPr>
          <w:sz w:val="18"/>
        </w:rPr>
        <w:t xml:space="preserve">........................................................................................................................................................................................................................................................................................................................................................................................................................................................................................................................... </w:t>
      </w:r>
    </w:p>
    <w:p w:rsidR="00FD7F41" w:rsidRPr="00CB6604" w:rsidRDefault="00FD7F41" w:rsidP="00FD7F41">
      <w:pPr>
        <w:rPr>
          <w:sz w:val="18"/>
        </w:rPr>
      </w:pPr>
      <w:r w:rsidRPr="00CB6604">
        <w:rPr>
          <w:sz w:val="18"/>
        </w:rPr>
        <w:t xml:space="preserve"> </w:t>
      </w:r>
    </w:p>
    <w:p w:rsidR="00FD7F41" w:rsidRPr="00CB6604" w:rsidRDefault="00FD7F41" w:rsidP="00FD7F41">
      <w:pPr>
        <w:rPr>
          <w:sz w:val="18"/>
        </w:rPr>
      </w:pPr>
    </w:p>
    <w:p w:rsidR="00FD7F41" w:rsidRPr="00CB6604" w:rsidRDefault="00FD7F41" w:rsidP="00FD7F41">
      <w:pPr>
        <w:rPr>
          <w:sz w:val="18"/>
        </w:rPr>
      </w:pPr>
    </w:p>
    <w:p w:rsidR="00FD7F41" w:rsidRPr="00CB6604" w:rsidRDefault="00FD7F41" w:rsidP="00FD7F41">
      <w:pPr>
        <w:rPr>
          <w:sz w:val="18"/>
        </w:rPr>
      </w:pPr>
      <w:r w:rsidRPr="00CB6604">
        <w:rPr>
          <w:sz w:val="18"/>
        </w:rPr>
        <w:t xml:space="preserve">     ....................................................                                          .............................................................................         </w:t>
      </w:r>
    </w:p>
    <w:p w:rsidR="00FD7F41" w:rsidRPr="00CB6604" w:rsidRDefault="00FD7F41" w:rsidP="00FD7F41">
      <w:pPr>
        <w:ind w:left="720" w:firstLine="420"/>
        <w:rPr>
          <w:iCs/>
          <w:sz w:val="16"/>
          <w:szCs w:val="18"/>
        </w:rPr>
      </w:pPr>
      <w:r w:rsidRPr="00CB6604">
        <w:rPr>
          <w:sz w:val="16"/>
          <w:szCs w:val="18"/>
        </w:rPr>
        <w:t xml:space="preserve">pieczęć firmowa                                                             ( data, </w:t>
      </w:r>
      <w:r w:rsidRPr="00CB6604">
        <w:rPr>
          <w:iCs/>
          <w:sz w:val="16"/>
          <w:szCs w:val="18"/>
        </w:rPr>
        <w:t xml:space="preserve">podpisy i pieczęcie osób uprawnionych do </w:t>
      </w:r>
    </w:p>
    <w:p w:rsidR="00FD7F41" w:rsidRPr="00CB6604" w:rsidRDefault="00FD7F41" w:rsidP="00FD7F41">
      <w:pPr>
        <w:ind w:left="5103"/>
        <w:rPr>
          <w:iCs/>
          <w:sz w:val="16"/>
          <w:szCs w:val="18"/>
        </w:rPr>
      </w:pPr>
      <w:r w:rsidRPr="00CB6604">
        <w:rPr>
          <w:iCs/>
          <w:sz w:val="16"/>
          <w:szCs w:val="18"/>
        </w:rPr>
        <w:t>reprezentowania wykonawcy w obrocie prawnym )</w:t>
      </w:r>
    </w:p>
    <w:p w:rsidR="00FD7F41" w:rsidRPr="00CB6604" w:rsidRDefault="00FD7F41" w:rsidP="00FD7F41">
      <w:pPr>
        <w:rPr>
          <w:szCs w:val="22"/>
        </w:rPr>
      </w:pPr>
    </w:p>
    <w:p w:rsidR="00FD7F41" w:rsidRPr="00CB6604" w:rsidRDefault="00FD7F41" w:rsidP="00FD7F41">
      <w:pPr>
        <w:keepLines/>
        <w:rPr>
          <w:b/>
          <w:bCs/>
          <w:sz w:val="22"/>
          <w:szCs w:val="24"/>
        </w:rPr>
      </w:pPr>
    </w:p>
    <w:p w:rsidR="00FD7F41" w:rsidRPr="00CB6604" w:rsidRDefault="00FD7F41" w:rsidP="00FD7F41">
      <w:pPr>
        <w:shd w:val="clear" w:color="auto" w:fill="FFFFFF"/>
        <w:rPr>
          <w:sz w:val="22"/>
          <w:szCs w:val="24"/>
        </w:rPr>
      </w:pPr>
    </w:p>
    <w:p w:rsidR="00FD7F41" w:rsidRPr="00CB6604" w:rsidRDefault="00FD7F41" w:rsidP="00FD7F41">
      <w:pPr>
        <w:shd w:val="clear" w:color="auto" w:fill="FFFFFF"/>
        <w:rPr>
          <w:sz w:val="22"/>
          <w:szCs w:val="24"/>
        </w:rPr>
      </w:pPr>
    </w:p>
    <w:p w:rsidR="006429CA" w:rsidRDefault="006429CA" w:rsidP="0050739B">
      <w:pPr>
        <w:pStyle w:val="Nagwek2"/>
        <w:spacing w:after="120"/>
        <w:ind w:left="1701" w:hanging="1701"/>
        <w:jc w:val="left"/>
        <w:rPr>
          <w:rFonts w:ascii="Arial" w:hAnsi="Arial" w:cs="Arial"/>
          <w:b/>
          <w:szCs w:val="28"/>
        </w:rPr>
      </w:pPr>
      <w:bookmarkStart w:id="2" w:name="_Toc253474832"/>
      <w:bookmarkStart w:id="3" w:name="_Toc382297136"/>
      <w:bookmarkStart w:id="4" w:name="_Toc530206475"/>
      <w:bookmarkStart w:id="5" w:name="_Toc34810464"/>
    </w:p>
    <w:bookmarkEnd w:id="2"/>
    <w:bookmarkEnd w:id="3"/>
    <w:bookmarkEnd w:id="4"/>
    <w:bookmarkEnd w:id="5"/>
    <w:p w:rsidR="00FD7F41" w:rsidRPr="00CB6604" w:rsidRDefault="00FD7F41" w:rsidP="00FD7F41">
      <w:pPr>
        <w:pStyle w:val="Tekstpodstawowy"/>
        <w:rPr>
          <w:rFonts w:ascii="Arial" w:hAnsi="Arial" w:cs="Arial"/>
          <w:sz w:val="20"/>
        </w:rPr>
      </w:pPr>
    </w:p>
    <w:sectPr w:rsidR="00FD7F41" w:rsidRPr="00CB6604" w:rsidSect="00FD7F41">
      <w:headerReference w:type="default" r:id="rId8"/>
      <w:footerReference w:type="even" r:id="rId9"/>
      <w:footerReference w:type="default" r:id="rId10"/>
      <w:pgSz w:w="11909" w:h="16834"/>
      <w:pgMar w:top="1418" w:right="1418" w:bottom="1418" w:left="1418" w:header="567" w:footer="567"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001" w:rsidRDefault="00E06001" w:rsidP="00FD7F41">
      <w:r>
        <w:separator/>
      </w:r>
    </w:p>
  </w:endnote>
  <w:endnote w:type="continuationSeparator" w:id="1">
    <w:p w:rsidR="00E06001" w:rsidRDefault="00E06001" w:rsidP="00FD7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6" w:space="0" w:color="auto"/>
      </w:tblBorders>
      <w:tblLayout w:type="fixed"/>
      <w:tblCellMar>
        <w:left w:w="70" w:type="dxa"/>
        <w:right w:w="70" w:type="dxa"/>
      </w:tblCellMar>
      <w:tblLook w:val="0000"/>
    </w:tblPr>
    <w:tblGrid>
      <w:gridCol w:w="3842"/>
      <w:gridCol w:w="2130"/>
      <w:gridCol w:w="3170"/>
    </w:tblGrid>
    <w:tr w:rsidR="005F0B2D">
      <w:trPr>
        <w:trHeight w:val="419"/>
        <w:jc w:val="center"/>
      </w:trPr>
      <w:tc>
        <w:tcPr>
          <w:tcW w:w="3842" w:type="dxa"/>
        </w:tcPr>
        <w:p w:rsidR="005F0B2D" w:rsidRPr="008C2DB0" w:rsidRDefault="002871B4">
          <w:pPr>
            <w:pStyle w:val="Stopka"/>
            <w:tabs>
              <w:tab w:val="clear" w:pos="4536"/>
              <w:tab w:val="clear" w:pos="9072"/>
            </w:tabs>
            <w:jc w:val="center"/>
            <w:rPr>
              <w:rFonts w:cs="Arial"/>
              <w:b/>
              <w:sz w:val="18"/>
            </w:rPr>
          </w:pPr>
          <w:r w:rsidRPr="008C2DB0">
            <w:rPr>
              <w:rFonts w:cs="Arial"/>
              <w:b/>
              <w:sz w:val="18"/>
            </w:rPr>
            <w:t>7.2.10.</w:t>
          </w:r>
        </w:p>
        <w:p w:rsidR="005F0B2D" w:rsidRPr="008C2DB0" w:rsidRDefault="002871B4">
          <w:pPr>
            <w:pStyle w:val="Stopka"/>
            <w:tabs>
              <w:tab w:val="left" w:pos="708"/>
            </w:tabs>
            <w:jc w:val="center"/>
            <w:rPr>
              <w:rFonts w:cs="Arial"/>
              <w:sz w:val="18"/>
            </w:rPr>
          </w:pPr>
          <w:r w:rsidRPr="008C2DB0">
            <w:rPr>
              <w:rFonts w:cs="Arial"/>
              <w:sz w:val="18"/>
            </w:rPr>
            <w:t xml:space="preserve">Strona </w:t>
          </w:r>
          <w:r w:rsidR="00C8755B" w:rsidRPr="008C2DB0">
            <w:rPr>
              <w:rFonts w:cs="Arial"/>
              <w:sz w:val="18"/>
              <w:lang w:val="en-US"/>
            </w:rPr>
            <w:fldChar w:fldCharType="begin"/>
          </w:r>
          <w:r w:rsidRPr="008C2DB0">
            <w:rPr>
              <w:rFonts w:cs="Arial"/>
              <w:sz w:val="18"/>
            </w:rPr>
            <w:instrText xml:space="preserve"> PAGE  \* MERGEFORMAT </w:instrText>
          </w:r>
          <w:r w:rsidR="00C8755B" w:rsidRPr="008C2DB0">
            <w:rPr>
              <w:rFonts w:cs="Arial"/>
              <w:sz w:val="18"/>
              <w:lang w:val="en-US"/>
            </w:rPr>
            <w:fldChar w:fldCharType="separate"/>
          </w:r>
          <w:r w:rsidRPr="008C2DB0">
            <w:rPr>
              <w:rFonts w:cs="Arial"/>
              <w:noProof/>
              <w:sz w:val="18"/>
            </w:rPr>
            <w:t>16</w:t>
          </w:r>
          <w:r w:rsidR="00C8755B" w:rsidRPr="008C2DB0">
            <w:rPr>
              <w:rFonts w:cs="Arial"/>
              <w:sz w:val="18"/>
              <w:lang w:val="en-US"/>
            </w:rPr>
            <w:fldChar w:fldCharType="end"/>
          </w:r>
          <w:r w:rsidRPr="008C2DB0">
            <w:rPr>
              <w:rFonts w:cs="Arial"/>
              <w:sz w:val="18"/>
            </w:rPr>
            <w:t xml:space="preserve"> z </w:t>
          </w:r>
          <w:fldSimple w:instr=" SECTIONPAGES  \* MERGEFORMAT ">
            <w:r w:rsidRPr="008C2DB0">
              <w:rPr>
                <w:rFonts w:cs="Arial"/>
                <w:noProof/>
                <w:sz w:val="18"/>
              </w:rPr>
              <w:t>16</w:t>
            </w:r>
          </w:fldSimple>
        </w:p>
      </w:tc>
      <w:tc>
        <w:tcPr>
          <w:tcW w:w="2130" w:type="dxa"/>
        </w:tcPr>
        <w:p w:rsidR="005F0B2D" w:rsidRPr="008C2DB0" w:rsidRDefault="00E06001">
          <w:pPr>
            <w:pStyle w:val="Stopka"/>
            <w:tabs>
              <w:tab w:val="clear" w:pos="4536"/>
            </w:tabs>
            <w:jc w:val="center"/>
            <w:rPr>
              <w:rFonts w:cs="Arial"/>
              <w:i/>
            </w:rPr>
          </w:pPr>
        </w:p>
      </w:tc>
      <w:tc>
        <w:tcPr>
          <w:tcW w:w="3170" w:type="dxa"/>
        </w:tcPr>
        <w:p w:rsidR="005F0B2D" w:rsidRPr="008C2DB0" w:rsidRDefault="002871B4">
          <w:pPr>
            <w:pStyle w:val="Stopka"/>
            <w:tabs>
              <w:tab w:val="left" w:pos="708"/>
            </w:tabs>
            <w:jc w:val="center"/>
            <w:rPr>
              <w:rFonts w:cs="Arial"/>
              <w:b/>
              <w:sz w:val="18"/>
            </w:rPr>
          </w:pPr>
          <w:r w:rsidRPr="008C2DB0">
            <w:rPr>
              <w:rFonts w:cs="Arial"/>
              <w:b/>
              <w:sz w:val="18"/>
            </w:rPr>
            <w:t>KP-700-18-ARiMR/6/z</w:t>
          </w:r>
        </w:p>
        <w:p w:rsidR="005F0B2D" w:rsidRPr="008C2DB0" w:rsidRDefault="002871B4">
          <w:pPr>
            <w:pStyle w:val="Stopka"/>
            <w:tabs>
              <w:tab w:val="clear" w:pos="4536"/>
            </w:tabs>
            <w:jc w:val="center"/>
            <w:rPr>
              <w:rFonts w:cs="Arial"/>
              <w:i/>
              <w:sz w:val="18"/>
            </w:rPr>
          </w:pPr>
          <w:r w:rsidRPr="008C2DB0">
            <w:rPr>
              <w:rFonts w:cs="Arial"/>
              <w:bCs/>
              <w:sz w:val="18"/>
            </w:rPr>
            <w:t xml:space="preserve">Wersja zatwierdzona: </w:t>
          </w:r>
          <w:r w:rsidRPr="008C2DB0">
            <w:rPr>
              <w:rFonts w:cs="Arial"/>
              <w:b/>
              <w:sz w:val="18"/>
            </w:rPr>
            <w:t>6</w:t>
          </w:r>
        </w:p>
      </w:tc>
    </w:tr>
  </w:tbl>
  <w:p w:rsidR="005F0B2D" w:rsidRDefault="00E06001">
    <w:pPr>
      <w:pStyle w:val="Stopka"/>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86" w:rsidRDefault="002871B4">
    <w:pPr>
      <w:pStyle w:val="Stopka"/>
      <w:jc w:val="right"/>
    </w:pPr>
    <w:r>
      <w:t xml:space="preserve">Strona | </w:t>
    </w:r>
    <w:r w:rsidR="00C8755B">
      <w:fldChar w:fldCharType="begin"/>
    </w:r>
    <w:r>
      <w:instrText xml:space="preserve"> PAGE   \* MERGEFORMAT </w:instrText>
    </w:r>
    <w:r w:rsidR="00C8755B">
      <w:fldChar w:fldCharType="separate"/>
    </w:r>
    <w:r w:rsidR="00AB107A">
      <w:rPr>
        <w:noProof/>
      </w:rPr>
      <w:t>6</w:t>
    </w:r>
    <w:r w:rsidR="00C8755B">
      <w:fldChar w:fldCharType="end"/>
    </w:r>
    <w:r>
      <w:t xml:space="preserve"> </w:t>
    </w:r>
  </w:p>
  <w:p w:rsidR="007F7A86" w:rsidRDefault="00E060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001" w:rsidRDefault="00E06001" w:rsidP="00FD7F41">
      <w:r>
        <w:separator/>
      </w:r>
    </w:p>
  </w:footnote>
  <w:footnote w:type="continuationSeparator" w:id="1">
    <w:p w:rsidR="00E06001" w:rsidRDefault="00E06001" w:rsidP="00FD7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FD" w:rsidRDefault="00FB2CFD" w:rsidP="00FB2CFD">
    <w:pPr>
      <w:pStyle w:val="Nagwek"/>
    </w:pPr>
    <w:r>
      <w:rPr>
        <w:noProof/>
      </w:rPr>
      <w:drawing>
        <wp:inline distT="0" distB="0" distL="0" distR="0">
          <wp:extent cx="5575300" cy="1047750"/>
          <wp:effectExtent l="1905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575300" cy="1047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2FF"/>
    <w:multiLevelType w:val="singleLevel"/>
    <w:tmpl w:val="6944F20A"/>
    <w:lvl w:ilvl="0">
      <w:start w:val="1"/>
      <w:numFmt w:val="decimal"/>
      <w:lvlText w:val="%1."/>
      <w:lvlJc w:val="left"/>
      <w:pPr>
        <w:tabs>
          <w:tab w:val="num" w:pos="360"/>
        </w:tabs>
        <w:ind w:left="360" w:hanging="360"/>
      </w:pPr>
      <w:rPr>
        <w:rFonts w:hint="default"/>
        <w:b w:val="0"/>
      </w:rPr>
    </w:lvl>
  </w:abstractNum>
  <w:abstractNum w:abstractNumId="1">
    <w:nsid w:val="09CE4B25"/>
    <w:multiLevelType w:val="hybridMultilevel"/>
    <w:tmpl w:val="5DA29AF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37702B5"/>
    <w:multiLevelType w:val="hybridMultilevel"/>
    <w:tmpl w:val="244CE95E"/>
    <w:lvl w:ilvl="0" w:tplc="67C44DE4">
      <w:numFmt w:val="bullet"/>
      <w:lvlText w:val="-"/>
      <w:lvlJc w:val="left"/>
      <w:pPr>
        <w:ind w:left="1135" w:hanging="360"/>
      </w:pPr>
      <w:rPr>
        <w:rFonts w:ascii="Arial" w:hAnsi="Aria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3">
    <w:nsid w:val="18691872"/>
    <w:multiLevelType w:val="hybridMultilevel"/>
    <w:tmpl w:val="68529B4C"/>
    <w:lvl w:ilvl="0" w:tplc="ABEE6DE2">
      <w:start w:val="1"/>
      <w:numFmt w:val="decimal"/>
      <w:lvlText w:val="%1."/>
      <w:lvlJc w:val="left"/>
      <w:pPr>
        <w:tabs>
          <w:tab w:val="num" w:pos="720"/>
        </w:tabs>
        <w:ind w:left="720" w:hanging="360"/>
      </w:pPr>
      <w:rPr>
        <w:rFonts w:hint="default"/>
        <w:sz w:val="2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nsid w:val="1EC346F5"/>
    <w:multiLevelType w:val="hybridMultilevel"/>
    <w:tmpl w:val="B86E07FE"/>
    <w:lvl w:ilvl="0" w:tplc="0220F9BC">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DB314D"/>
    <w:multiLevelType w:val="hybridMultilevel"/>
    <w:tmpl w:val="02CEE680"/>
    <w:lvl w:ilvl="0" w:tplc="ABEE6DE2">
      <w:start w:val="1"/>
      <w:numFmt w:val="decimal"/>
      <w:lvlText w:val="%1."/>
      <w:lvlJc w:val="left"/>
      <w:pPr>
        <w:tabs>
          <w:tab w:val="num" w:pos="720"/>
        </w:tabs>
        <w:ind w:left="720" w:hanging="360"/>
      </w:pPr>
      <w:rPr>
        <w:rFonts w:hint="default"/>
        <w:sz w:val="20"/>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772C1596"/>
    <w:multiLevelType w:val="hybridMultilevel"/>
    <w:tmpl w:val="9D7AD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FD7F41"/>
    <w:rsid w:val="00005943"/>
    <w:rsid w:val="00021920"/>
    <w:rsid w:val="00041605"/>
    <w:rsid w:val="00104B18"/>
    <w:rsid w:val="00166E05"/>
    <w:rsid w:val="002871B4"/>
    <w:rsid w:val="003863B3"/>
    <w:rsid w:val="004A75AC"/>
    <w:rsid w:val="004C4E3D"/>
    <w:rsid w:val="0050739B"/>
    <w:rsid w:val="005159EC"/>
    <w:rsid w:val="00571FA7"/>
    <w:rsid w:val="005C1A72"/>
    <w:rsid w:val="00617F1F"/>
    <w:rsid w:val="006429CA"/>
    <w:rsid w:val="00681BC3"/>
    <w:rsid w:val="006C2D56"/>
    <w:rsid w:val="006D0279"/>
    <w:rsid w:val="006E07A4"/>
    <w:rsid w:val="00725BE7"/>
    <w:rsid w:val="007C2AB9"/>
    <w:rsid w:val="007E3E90"/>
    <w:rsid w:val="007F1027"/>
    <w:rsid w:val="007F1F1C"/>
    <w:rsid w:val="00857FA7"/>
    <w:rsid w:val="00893EDF"/>
    <w:rsid w:val="00897D62"/>
    <w:rsid w:val="008A69A4"/>
    <w:rsid w:val="008C554F"/>
    <w:rsid w:val="008E3AA0"/>
    <w:rsid w:val="00A82897"/>
    <w:rsid w:val="00AB107A"/>
    <w:rsid w:val="00C8755B"/>
    <w:rsid w:val="00CC0FC0"/>
    <w:rsid w:val="00D57C55"/>
    <w:rsid w:val="00D76021"/>
    <w:rsid w:val="00DB74B6"/>
    <w:rsid w:val="00E06001"/>
    <w:rsid w:val="00EE69AC"/>
    <w:rsid w:val="00F44747"/>
    <w:rsid w:val="00F61730"/>
    <w:rsid w:val="00F634EA"/>
    <w:rsid w:val="00F82A0C"/>
    <w:rsid w:val="00FA139A"/>
    <w:rsid w:val="00FB2CFD"/>
    <w:rsid w:val="00FD7F41"/>
    <w:rsid w:val="00FF35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List"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F41"/>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FD7F41"/>
    <w:pPr>
      <w:keepNext/>
      <w:jc w:val="center"/>
      <w:outlineLvl w:val="1"/>
    </w:pPr>
    <w:rPr>
      <w:rFonts w:ascii="Times New Roman" w:hAnsi="Times New Roman" w:cs="Times New Roman"/>
      <w:w w:val="93"/>
      <w:sz w:val="24"/>
      <w:szCs w:val="19"/>
    </w:rPr>
  </w:style>
  <w:style w:type="paragraph" w:styleId="Nagwek5">
    <w:name w:val="heading 5"/>
    <w:basedOn w:val="Normalny"/>
    <w:next w:val="Normalny"/>
    <w:link w:val="Nagwek5Znak"/>
    <w:qFormat/>
    <w:rsid w:val="00FD7F41"/>
    <w:pPr>
      <w:keepNext/>
      <w:ind w:left="1418"/>
      <w:outlineLvl w:val="4"/>
    </w:pPr>
    <w:rPr>
      <w:rFonts w:ascii="Times New Roman" w:hAnsi="Times New Roman" w:cs="Times New Roman"/>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D7F41"/>
    <w:rPr>
      <w:rFonts w:ascii="Times New Roman" w:eastAsia="Times New Roman" w:hAnsi="Times New Roman" w:cs="Times New Roman"/>
      <w:w w:val="93"/>
      <w:sz w:val="24"/>
      <w:szCs w:val="19"/>
      <w:lang w:eastAsia="pl-PL"/>
    </w:rPr>
  </w:style>
  <w:style w:type="character" w:customStyle="1" w:styleId="Nagwek5Znak">
    <w:name w:val="Nagłówek 5 Znak"/>
    <w:basedOn w:val="Domylnaczcionkaakapitu"/>
    <w:link w:val="Nagwek5"/>
    <w:rsid w:val="00FD7F41"/>
    <w:rPr>
      <w:rFonts w:ascii="Times New Roman" w:eastAsia="Times New Roman" w:hAnsi="Times New Roman" w:cs="Times New Roman"/>
      <w:sz w:val="24"/>
      <w:szCs w:val="20"/>
      <w:lang w:val="de-DE" w:eastAsia="pl-PL"/>
    </w:rPr>
  </w:style>
  <w:style w:type="paragraph" w:styleId="Tekstpodstawowy">
    <w:name w:val="Body Text"/>
    <w:aliases w:val="Regulacje,definicje,moj body text"/>
    <w:basedOn w:val="Normalny"/>
    <w:link w:val="TekstpodstawowyZnak"/>
    <w:rsid w:val="00FD7F41"/>
    <w:pPr>
      <w:jc w:val="center"/>
    </w:pPr>
    <w:rPr>
      <w:rFonts w:ascii="Times New Roman" w:hAnsi="Times New Roman" w:cs="Times New Roman"/>
      <w:b/>
      <w:bCs/>
      <w:sz w:val="24"/>
    </w:rPr>
  </w:style>
  <w:style w:type="character" w:customStyle="1" w:styleId="TekstpodstawowyZnak">
    <w:name w:val="Tekst podstawowy Znak"/>
    <w:aliases w:val="Regulacje Znak,definicje Znak,moj body text Znak"/>
    <w:basedOn w:val="Domylnaczcionkaakapitu"/>
    <w:link w:val="Tekstpodstawowy"/>
    <w:rsid w:val="00FD7F41"/>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rsid w:val="00FD7F41"/>
    <w:pPr>
      <w:ind w:left="851"/>
    </w:pPr>
    <w:rPr>
      <w:rFonts w:ascii="Times New Roman" w:hAnsi="Times New Roman" w:cs="Times New Roman"/>
      <w:sz w:val="24"/>
    </w:rPr>
  </w:style>
  <w:style w:type="character" w:customStyle="1" w:styleId="TekstpodstawowywcityZnak">
    <w:name w:val="Tekst podstawowy wcięty Znak"/>
    <w:basedOn w:val="Domylnaczcionkaakapitu"/>
    <w:link w:val="Tekstpodstawowywcity"/>
    <w:rsid w:val="00FD7F4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FD7F41"/>
    <w:rPr>
      <w:rFonts w:ascii="Times New Roman" w:hAnsi="Times New Roman" w:cs="Times New Roman"/>
      <w:sz w:val="24"/>
    </w:rPr>
  </w:style>
  <w:style w:type="character" w:customStyle="1" w:styleId="Tekstpodstawowy2Znak">
    <w:name w:val="Tekst podstawowy 2 Znak"/>
    <w:basedOn w:val="Domylnaczcionkaakapitu"/>
    <w:link w:val="Tekstpodstawowy2"/>
    <w:rsid w:val="00FD7F41"/>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FD7F41"/>
    <w:pPr>
      <w:tabs>
        <w:tab w:val="center" w:pos="4536"/>
        <w:tab w:val="right" w:pos="9072"/>
      </w:tabs>
    </w:pPr>
    <w:rPr>
      <w:rFonts w:cs="Times New Roman"/>
    </w:rPr>
  </w:style>
  <w:style w:type="character" w:customStyle="1" w:styleId="StopkaZnak">
    <w:name w:val="Stopka Znak"/>
    <w:basedOn w:val="Domylnaczcionkaakapitu"/>
    <w:link w:val="Stopka"/>
    <w:uiPriority w:val="99"/>
    <w:rsid w:val="00FD7F41"/>
    <w:rPr>
      <w:rFonts w:ascii="Arial" w:eastAsia="Times New Roman" w:hAnsi="Arial" w:cs="Times New Roman"/>
      <w:sz w:val="20"/>
      <w:szCs w:val="20"/>
    </w:rPr>
  </w:style>
  <w:style w:type="paragraph" w:styleId="Tekstprzypisudolnego">
    <w:name w:val="footnote text"/>
    <w:basedOn w:val="Normalny"/>
    <w:link w:val="TekstprzypisudolnegoZnak"/>
    <w:semiHidden/>
    <w:rsid w:val="00FD7F41"/>
  </w:style>
  <w:style w:type="character" w:customStyle="1" w:styleId="TekstprzypisudolnegoZnak">
    <w:name w:val="Tekst przypisu dolnego Znak"/>
    <w:basedOn w:val="Domylnaczcionkaakapitu"/>
    <w:link w:val="Tekstprzypisudolnego"/>
    <w:semiHidden/>
    <w:rsid w:val="00FD7F41"/>
    <w:rPr>
      <w:rFonts w:ascii="Arial" w:eastAsia="Times New Roman" w:hAnsi="Arial" w:cs="Arial"/>
      <w:sz w:val="20"/>
      <w:szCs w:val="20"/>
      <w:lang w:eastAsia="pl-PL"/>
    </w:rPr>
  </w:style>
  <w:style w:type="character" w:styleId="Odwoanieprzypisudolnego">
    <w:name w:val="footnote reference"/>
    <w:semiHidden/>
    <w:rsid w:val="00FD7F41"/>
    <w:rPr>
      <w:vertAlign w:val="superscript"/>
    </w:rPr>
  </w:style>
  <w:style w:type="paragraph" w:styleId="Lista">
    <w:name w:val="List"/>
    <w:basedOn w:val="Tekstpodstawowy"/>
    <w:rsid w:val="00FD7F41"/>
    <w:pPr>
      <w:widowControl/>
      <w:suppressAutoHyphens/>
      <w:autoSpaceDE/>
      <w:autoSpaceDN/>
      <w:adjustRightInd/>
      <w:spacing w:after="120"/>
      <w:jc w:val="left"/>
    </w:pPr>
    <w:rPr>
      <w:rFonts w:cs="Tahoma"/>
      <w:b w:val="0"/>
      <w:bCs w:val="0"/>
      <w:szCs w:val="24"/>
      <w:lang w:eastAsia="ar-SA"/>
    </w:rPr>
  </w:style>
  <w:style w:type="paragraph" w:styleId="Zwrotgrzecznociowy">
    <w:name w:val="Salutation"/>
    <w:basedOn w:val="Normalny"/>
    <w:next w:val="Normalny"/>
    <w:link w:val="ZwrotgrzecznociowyZnak"/>
    <w:rsid w:val="00FD7F41"/>
    <w:pPr>
      <w:widowControl/>
      <w:autoSpaceDE/>
      <w:autoSpaceDN/>
      <w:adjustRightInd/>
    </w:pPr>
    <w:rPr>
      <w:rFonts w:ascii="Times New Roman" w:hAnsi="Times New Roman" w:cs="Times New Roman"/>
      <w:sz w:val="24"/>
      <w:szCs w:val="24"/>
    </w:rPr>
  </w:style>
  <w:style w:type="character" w:customStyle="1" w:styleId="ZwrotgrzecznociowyZnak">
    <w:name w:val="Zwrot grzecznościowy Znak"/>
    <w:basedOn w:val="Domylnaczcionkaakapitu"/>
    <w:link w:val="Zwrotgrzecznociowy"/>
    <w:rsid w:val="00FD7F41"/>
    <w:rPr>
      <w:rFonts w:ascii="Times New Roman" w:eastAsia="Times New Roman" w:hAnsi="Times New Roman" w:cs="Times New Roman"/>
      <w:sz w:val="24"/>
      <w:szCs w:val="24"/>
      <w:lang w:eastAsia="pl-PL"/>
    </w:rPr>
  </w:style>
  <w:style w:type="paragraph" w:styleId="Lista3">
    <w:name w:val="List 3"/>
    <w:basedOn w:val="Normalny"/>
    <w:rsid w:val="00FD7F41"/>
    <w:pPr>
      <w:widowControl/>
      <w:autoSpaceDE/>
      <w:autoSpaceDN/>
      <w:adjustRightInd/>
      <w:ind w:left="849" w:hanging="283"/>
    </w:pPr>
    <w:rPr>
      <w:rFonts w:ascii="Times New Roman" w:hAnsi="Times New Roman" w:cs="Times New Roman"/>
      <w:sz w:val="24"/>
      <w:szCs w:val="24"/>
    </w:rPr>
  </w:style>
  <w:style w:type="paragraph" w:styleId="Lista4">
    <w:name w:val="List 4"/>
    <w:basedOn w:val="Normalny"/>
    <w:rsid w:val="00FD7F41"/>
    <w:pPr>
      <w:widowControl/>
      <w:autoSpaceDE/>
      <w:autoSpaceDN/>
      <w:adjustRightInd/>
      <w:ind w:left="1132" w:hanging="283"/>
    </w:pPr>
    <w:rPr>
      <w:rFonts w:ascii="Times New Roman" w:hAnsi="Times New Roman" w:cs="Times New Roman"/>
      <w:sz w:val="24"/>
      <w:szCs w:val="24"/>
    </w:rPr>
  </w:style>
  <w:style w:type="paragraph" w:styleId="Wcicienormalne">
    <w:name w:val="Normal Indent"/>
    <w:basedOn w:val="Normalny"/>
    <w:rsid w:val="00FD7F41"/>
    <w:pPr>
      <w:widowControl/>
      <w:autoSpaceDE/>
      <w:autoSpaceDN/>
      <w:adjustRightInd/>
      <w:ind w:left="708"/>
    </w:pPr>
    <w:rPr>
      <w:rFonts w:cs="Times New Roman"/>
      <w:lang w:val="en-GB" w:eastAsia="en-US"/>
    </w:rPr>
  </w:style>
  <w:style w:type="paragraph" w:customStyle="1" w:styleId="Skrconyadreszwrotny">
    <w:name w:val="Skrócony adres zwrotny"/>
    <w:basedOn w:val="Normalny"/>
    <w:rsid w:val="00FD7F41"/>
    <w:pPr>
      <w:widowControl/>
      <w:autoSpaceDE/>
      <w:autoSpaceDN/>
      <w:adjustRightInd/>
    </w:pPr>
    <w:rPr>
      <w:rFonts w:ascii="Times New Roman" w:hAnsi="Times New Roman" w:cs="Times New Roman"/>
      <w:sz w:val="24"/>
      <w:szCs w:val="24"/>
    </w:rPr>
  </w:style>
  <w:style w:type="paragraph" w:customStyle="1" w:styleId="Default">
    <w:name w:val="Default"/>
    <w:rsid w:val="00FD7F41"/>
    <w:pPr>
      <w:autoSpaceDE w:val="0"/>
      <w:autoSpaceDN w:val="0"/>
      <w:adjustRightInd w:val="0"/>
      <w:spacing w:after="0" w:line="240" w:lineRule="auto"/>
    </w:pPr>
    <w:rPr>
      <w:rFonts w:ascii="Tahoma" w:eastAsia="Calibri" w:hAnsi="Tahoma" w:cs="Tahoma"/>
      <w:color w:val="000000"/>
      <w:sz w:val="24"/>
      <w:szCs w:val="24"/>
    </w:rPr>
  </w:style>
  <w:style w:type="paragraph" w:styleId="Nagwek">
    <w:name w:val="header"/>
    <w:aliases w:val="Nagłówek strony nieparzystej"/>
    <w:basedOn w:val="Normalny"/>
    <w:link w:val="NagwekZnak"/>
    <w:unhideWhenUsed/>
    <w:rsid w:val="00FB2CFD"/>
    <w:pPr>
      <w:tabs>
        <w:tab w:val="center" w:pos="4536"/>
        <w:tab w:val="right" w:pos="9072"/>
      </w:tabs>
    </w:pPr>
  </w:style>
  <w:style w:type="character" w:customStyle="1" w:styleId="NagwekZnak">
    <w:name w:val="Nagłówek Znak"/>
    <w:aliases w:val="Nagłówek strony nieparzystej Znak"/>
    <w:basedOn w:val="Domylnaczcionkaakapitu"/>
    <w:link w:val="Nagwek"/>
    <w:rsid w:val="00FB2CFD"/>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FB2CFD"/>
    <w:rPr>
      <w:rFonts w:ascii="Tahoma" w:hAnsi="Tahoma" w:cs="Tahoma"/>
      <w:sz w:val="16"/>
      <w:szCs w:val="16"/>
    </w:rPr>
  </w:style>
  <w:style w:type="character" w:customStyle="1" w:styleId="TekstdymkaZnak">
    <w:name w:val="Tekst dymka Znak"/>
    <w:basedOn w:val="Domylnaczcionkaakapitu"/>
    <w:link w:val="Tekstdymka"/>
    <w:uiPriority w:val="99"/>
    <w:semiHidden/>
    <w:rsid w:val="00FB2CFD"/>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3EA62-07A2-4D9A-B0B2-A186A2C6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2296</Words>
  <Characters>13779</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Tomek</cp:lastModifiedBy>
  <cp:revision>3</cp:revision>
  <dcterms:created xsi:type="dcterms:W3CDTF">2018-03-28T07:32:00Z</dcterms:created>
  <dcterms:modified xsi:type="dcterms:W3CDTF">2018-03-28T13:13:00Z</dcterms:modified>
</cp:coreProperties>
</file>